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C99B" w14:textId="07AC4174" w:rsidR="00750D6F" w:rsidRPr="00ED4130" w:rsidRDefault="00750D6F" w:rsidP="00445AB3">
      <w:pPr>
        <w:pStyle w:val="Zkladntex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2"/>
        </w:rPr>
      </w:pPr>
    </w:p>
    <w:p w14:paraId="06686E19" w14:textId="5F221E65" w:rsidR="00C801E9" w:rsidRPr="00ED4130" w:rsidRDefault="00041B3E" w:rsidP="00445AB3">
      <w:pPr>
        <w:pStyle w:val="Zkladntex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2"/>
          <w:u w:val="single"/>
        </w:rPr>
      </w:pPr>
      <w:r w:rsidRPr="00ED4130">
        <w:rPr>
          <w:rFonts w:ascii="Times New Roman" w:hAnsi="Times New Roman" w:cs="Times New Roman"/>
          <w:b/>
          <w:sz w:val="24"/>
          <w:szCs w:val="22"/>
          <w:u w:val="single"/>
        </w:rPr>
        <w:t>Pravidla o</w:t>
      </w:r>
      <w:r w:rsidR="00C801E9" w:rsidRPr="00ED4130">
        <w:rPr>
          <w:rFonts w:ascii="Times New Roman" w:hAnsi="Times New Roman" w:cs="Times New Roman"/>
          <w:b/>
          <w:sz w:val="24"/>
          <w:szCs w:val="22"/>
          <w:u w:val="single"/>
        </w:rPr>
        <w:t>chran</w:t>
      </w:r>
      <w:r w:rsidRPr="00ED4130">
        <w:rPr>
          <w:rFonts w:ascii="Times New Roman" w:hAnsi="Times New Roman" w:cs="Times New Roman"/>
          <w:b/>
          <w:sz w:val="24"/>
          <w:szCs w:val="22"/>
          <w:u w:val="single"/>
        </w:rPr>
        <w:t>y</w:t>
      </w:r>
      <w:r w:rsidR="00C801E9" w:rsidRPr="00ED4130">
        <w:rPr>
          <w:rFonts w:ascii="Times New Roman" w:hAnsi="Times New Roman" w:cs="Times New Roman"/>
          <w:b/>
          <w:sz w:val="24"/>
          <w:szCs w:val="22"/>
          <w:u w:val="single"/>
        </w:rPr>
        <w:t xml:space="preserve"> oznamovatelů a vnitřní oznamovací systém</w:t>
      </w:r>
    </w:p>
    <w:p w14:paraId="6F547A17" w14:textId="77777777" w:rsidR="00C801E9" w:rsidRPr="00ED4130" w:rsidRDefault="00C801E9" w:rsidP="00445AB3">
      <w:pPr>
        <w:pStyle w:val="Zkladntext"/>
        <w:spacing w:line="276" w:lineRule="auto"/>
        <w:ind w:left="0"/>
        <w:jc w:val="left"/>
        <w:rPr>
          <w:rFonts w:ascii="Times New Roman" w:hAnsi="Times New Roman" w:cs="Times New Roman"/>
          <w:sz w:val="20"/>
          <w:szCs w:val="22"/>
        </w:rPr>
      </w:pPr>
    </w:p>
    <w:p w14:paraId="16DCA95D" w14:textId="77777777" w:rsidR="00C801E9" w:rsidRPr="00ED4130" w:rsidRDefault="00C801E9" w:rsidP="00445AB3">
      <w:pPr>
        <w:pStyle w:val="Zkladntext"/>
        <w:spacing w:before="60" w:line="276" w:lineRule="auto"/>
        <w:ind w:left="0"/>
        <w:jc w:val="left"/>
        <w:rPr>
          <w:rFonts w:ascii="Times New Roman" w:hAnsi="Times New Roman" w:cs="Times New Roman"/>
          <w:sz w:val="20"/>
          <w:szCs w:val="22"/>
        </w:rPr>
      </w:pPr>
    </w:p>
    <w:p w14:paraId="2A5A0291" w14:textId="50F50A01" w:rsidR="00C801E9" w:rsidRPr="00ED4130" w:rsidRDefault="005E2F21" w:rsidP="00445AB3">
      <w:pPr>
        <w:pStyle w:val="Zkladntext"/>
        <w:spacing w:before="7" w:line="276" w:lineRule="auto"/>
        <w:ind w:left="135"/>
        <w:rPr>
          <w:rFonts w:ascii="Times New Roman" w:hAnsi="Times New Roman" w:cs="Times New Roman"/>
          <w:spacing w:val="-2"/>
          <w:sz w:val="20"/>
          <w:szCs w:val="22"/>
        </w:rPr>
      </w:pPr>
      <w:r>
        <w:rPr>
          <w:rFonts w:ascii="Times New Roman" w:hAnsi="Times New Roman" w:cs="Times New Roman"/>
          <w:spacing w:val="-2"/>
          <w:sz w:val="20"/>
          <w:szCs w:val="22"/>
        </w:rPr>
        <w:t>Eva Andrášiová</w:t>
      </w:r>
      <w:r w:rsidR="00D63DB6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, </w:t>
      </w:r>
      <w:r w:rsidR="007F47FD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se sídlem </w:t>
      </w:r>
      <w:r>
        <w:rPr>
          <w:rFonts w:ascii="Times New Roman" w:hAnsi="Times New Roman" w:cs="Times New Roman"/>
          <w:spacing w:val="-2"/>
          <w:sz w:val="20"/>
          <w:szCs w:val="22"/>
        </w:rPr>
        <w:t>Nezvalova 1293/2A</w:t>
      </w:r>
      <w:r w:rsidR="007F47FD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, </w:t>
      </w:r>
      <w:r>
        <w:rPr>
          <w:rFonts w:ascii="Times New Roman" w:hAnsi="Times New Roman" w:cs="Times New Roman"/>
          <w:spacing w:val="-2"/>
          <w:sz w:val="20"/>
          <w:szCs w:val="22"/>
        </w:rPr>
        <w:t xml:space="preserve"> 779 00 Olomouc </w:t>
      </w:r>
      <w:r w:rsidR="007F47FD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IČ </w:t>
      </w:r>
      <w:r>
        <w:rPr>
          <w:rFonts w:ascii="Times New Roman" w:hAnsi="Times New Roman" w:cs="Times New Roman"/>
          <w:spacing w:val="-2"/>
          <w:sz w:val="20"/>
          <w:szCs w:val="22"/>
        </w:rPr>
        <w:t>48384879</w:t>
      </w:r>
      <w:r w:rsidR="00D63DB6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="00C801E9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(dále jen </w:t>
      </w:r>
      <w:r w:rsidR="00D63DB6" w:rsidRPr="00ED4130">
        <w:rPr>
          <w:rFonts w:ascii="Times New Roman" w:hAnsi="Times New Roman" w:cs="Times New Roman"/>
          <w:spacing w:val="-2"/>
          <w:sz w:val="20"/>
          <w:szCs w:val="22"/>
        </w:rPr>
        <w:t>„</w:t>
      </w:r>
      <w:r w:rsidR="00ED4130" w:rsidRPr="00ED4130">
        <w:rPr>
          <w:rFonts w:ascii="Times New Roman" w:hAnsi="Times New Roman" w:cs="Times New Roman"/>
          <w:spacing w:val="-2"/>
          <w:sz w:val="20"/>
          <w:szCs w:val="22"/>
        </w:rPr>
        <w:t>RK</w:t>
      </w:r>
      <w:r w:rsidR="00C801E9" w:rsidRPr="00ED4130">
        <w:rPr>
          <w:rFonts w:ascii="Times New Roman" w:hAnsi="Times New Roman" w:cs="Times New Roman"/>
          <w:spacing w:val="-2"/>
          <w:sz w:val="20"/>
          <w:szCs w:val="22"/>
        </w:rPr>
        <w:t>“) v souladu se zákonem č. 171/2023 Sb., o</w:t>
      </w:r>
      <w:r w:rsidR="00445AB3" w:rsidRPr="00ED4130">
        <w:rPr>
          <w:rFonts w:ascii="Times New Roman" w:hAnsi="Times New Roman" w:cs="Times New Roman"/>
          <w:spacing w:val="-2"/>
          <w:sz w:val="20"/>
          <w:szCs w:val="22"/>
        </w:rPr>
        <w:t> </w:t>
      </w:r>
      <w:r w:rsidR="00C801E9" w:rsidRPr="00ED4130">
        <w:rPr>
          <w:rFonts w:ascii="Times New Roman" w:hAnsi="Times New Roman" w:cs="Times New Roman"/>
          <w:spacing w:val="-2"/>
          <w:sz w:val="20"/>
          <w:szCs w:val="22"/>
        </w:rPr>
        <w:t>ochraně oznamovatelů, v platném znění, a s nařízením Evropského parlamentu a rady (EU) 2016/679 o ochraně fyzických osob v souvislosti se zpracováním osobních údajů a o volném pohybu těchto údajů zavedla následu</w:t>
      </w:r>
      <w:r w:rsidR="00750D6F" w:rsidRPr="00ED4130">
        <w:rPr>
          <w:rFonts w:ascii="Times New Roman" w:hAnsi="Times New Roman" w:cs="Times New Roman"/>
          <w:spacing w:val="-2"/>
          <w:sz w:val="20"/>
          <w:szCs w:val="22"/>
        </w:rPr>
        <w:t>jící Vnitřní oznamovací systém:</w:t>
      </w:r>
    </w:p>
    <w:p w14:paraId="4AE8AD24" w14:textId="77777777" w:rsidR="00750D6F" w:rsidRPr="00ED4130" w:rsidRDefault="00750D6F" w:rsidP="00445AB3">
      <w:pPr>
        <w:pStyle w:val="Zkladntext"/>
        <w:spacing w:before="7" w:line="276" w:lineRule="auto"/>
        <w:ind w:left="135"/>
        <w:rPr>
          <w:rFonts w:ascii="Times New Roman" w:hAnsi="Times New Roman" w:cs="Times New Roman"/>
          <w:sz w:val="20"/>
          <w:szCs w:val="22"/>
        </w:rPr>
      </w:pPr>
    </w:p>
    <w:p w14:paraId="5A214DD7" w14:textId="77777777" w:rsidR="00C801E9" w:rsidRPr="00ED4130" w:rsidRDefault="00C801E9" w:rsidP="00445AB3">
      <w:pPr>
        <w:pStyle w:val="Zkladntext"/>
        <w:spacing w:line="276" w:lineRule="auto"/>
        <w:ind w:left="0"/>
        <w:jc w:val="left"/>
        <w:rPr>
          <w:rFonts w:ascii="Times New Roman" w:hAnsi="Times New Roman" w:cs="Times New Roman"/>
          <w:sz w:val="20"/>
          <w:szCs w:val="22"/>
        </w:rPr>
      </w:pPr>
    </w:p>
    <w:p w14:paraId="4AB410CA" w14:textId="77777777" w:rsidR="00C801E9" w:rsidRPr="00ED4130" w:rsidRDefault="00C801E9" w:rsidP="00445AB3">
      <w:pPr>
        <w:pStyle w:val="Zkladntext"/>
        <w:spacing w:line="276" w:lineRule="auto"/>
        <w:ind w:left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ED4130">
        <w:rPr>
          <w:rFonts w:ascii="Times New Roman" w:hAnsi="Times New Roman" w:cs="Times New Roman"/>
          <w:b/>
          <w:sz w:val="20"/>
          <w:szCs w:val="22"/>
        </w:rPr>
        <w:t>ČÁST PRVNÍ</w:t>
      </w:r>
    </w:p>
    <w:p w14:paraId="78F4ED7F" w14:textId="77777777" w:rsidR="00C801E9" w:rsidRPr="00ED4130" w:rsidRDefault="00C801E9" w:rsidP="00445AB3">
      <w:pPr>
        <w:pStyle w:val="Zkladntext"/>
        <w:spacing w:line="276" w:lineRule="auto"/>
        <w:ind w:left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ED4130">
        <w:rPr>
          <w:rFonts w:ascii="Times New Roman" w:hAnsi="Times New Roman" w:cs="Times New Roman"/>
          <w:b/>
          <w:sz w:val="20"/>
          <w:szCs w:val="22"/>
        </w:rPr>
        <w:t>ÚVODNÍ USTANOVENÍ</w:t>
      </w:r>
    </w:p>
    <w:p w14:paraId="6748125A" w14:textId="77777777" w:rsidR="00C801E9" w:rsidRPr="00ED4130" w:rsidRDefault="00C801E9" w:rsidP="00445AB3">
      <w:pPr>
        <w:pStyle w:val="Zkladntext"/>
        <w:spacing w:line="276" w:lineRule="auto"/>
        <w:ind w:left="0"/>
        <w:jc w:val="left"/>
        <w:rPr>
          <w:rFonts w:ascii="Times New Roman" w:hAnsi="Times New Roman" w:cs="Times New Roman"/>
          <w:sz w:val="20"/>
          <w:szCs w:val="22"/>
        </w:rPr>
      </w:pPr>
    </w:p>
    <w:p w14:paraId="52F4F237" w14:textId="77777777" w:rsidR="00C801E9" w:rsidRPr="00ED4130" w:rsidRDefault="00C801E9" w:rsidP="00445AB3">
      <w:pPr>
        <w:pStyle w:val="Zkladntext"/>
        <w:spacing w:before="35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Čl. 1</w:t>
      </w:r>
    </w:p>
    <w:p w14:paraId="19FD1AEC" w14:textId="77777777" w:rsidR="00C801E9" w:rsidRPr="00ED4130" w:rsidRDefault="00C801E9" w:rsidP="00445AB3">
      <w:pPr>
        <w:pStyle w:val="Zkladntext"/>
        <w:spacing w:before="35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Úvod</w:t>
      </w:r>
    </w:p>
    <w:p w14:paraId="1DFE9BA4" w14:textId="06F63280" w:rsidR="00C801E9" w:rsidRPr="00ED4130" w:rsidRDefault="00C801E9" w:rsidP="00445AB3">
      <w:pPr>
        <w:pStyle w:val="Zkladntext"/>
        <w:numPr>
          <w:ilvl w:val="0"/>
          <w:numId w:val="1"/>
        </w:numPr>
        <w:spacing w:before="35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Tato směrnice má za cíl poskytnout jasný a bezpečný rámec pro hlášení neetického chování, porušování právních předpisů a dalších nepravidelností v rámci činnosti </w:t>
      </w:r>
      <w:r w:rsidR="00ED4130" w:rsidRPr="00ED4130">
        <w:rPr>
          <w:rFonts w:ascii="Times New Roman" w:hAnsi="Times New Roman" w:cs="Times New Roman"/>
          <w:spacing w:val="-2"/>
          <w:sz w:val="20"/>
          <w:szCs w:val="22"/>
        </w:rPr>
        <w:t>RK</w:t>
      </w:r>
      <w:r w:rsidRPr="00ED4130">
        <w:rPr>
          <w:rFonts w:ascii="Times New Roman" w:hAnsi="Times New Roman" w:cs="Times New Roman"/>
          <w:sz w:val="20"/>
          <w:szCs w:val="22"/>
        </w:rPr>
        <w:t>, zajistit ochranu oznamovatelů před odvetnými opatřeními a zajistit efektivní fungování vnitřního oznamovacího systému.</w:t>
      </w:r>
    </w:p>
    <w:p w14:paraId="4BA59621" w14:textId="180AF833" w:rsidR="00C801E9" w:rsidRPr="00ED4130" w:rsidRDefault="00ED4130" w:rsidP="00445AB3">
      <w:pPr>
        <w:pStyle w:val="Zkladntext"/>
        <w:numPr>
          <w:ilvl w:val="0"/>
          <w:numId w:val="1"/>
        </w:numPr>
        <w:spacing w:before="35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pacing w:val="-2"/>
          <w:sz w:val="20"/>
          <w:szCs w:val="22"/>
        </w:rPr>
        <w:t>RK</w:t>
      </w:r>
      <w:r w:rsidR="00D63DB6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="00C801E9" w:rsidRPr="00ED4130">
        <w:rPr>
          <w:rFonts w:ascii="Times New Roman" w:hAnsi="Times New Roman" w:cs="Times New Roman"/>
          <w:sz w:val="20"/>
          <w:szCs w:val="22"/>
        </w:rPr>
        <w:t xml:space="preserve">uznává důležitost </w:t>
      </w:r>
      <w:proofErr w:type="spellStart"/>
      <w:r w:rsidR="00C801E9" w:rsidRPr="00ED4130">
        <w:rPr>
          <w:rFonts w:ascii="Times New Roman" w:hAnsi="Times New Roman" w:cs="Times New Roman"/>
          <w:sz w:val="20"/>
          <w:szCs w:val="22"/>
        </w:rPr>
        <w:t>whistleblowingu</w:t>
      </w:r>
      <w:proofErr w:type="spellEnd"/>
      <w:r w:rsidR="00C801E9" w:rsidRPr="00ED4130">
        <w:rPr>
          <w:rFonts w:ascii="Times New Roman" w:hAnsi="Times New Roman" w:cs="Times New Roman"/>
          <w:sz w:val="20"/>
          <w:szCs w:val="22"/>
        </w:rPr>
        <w:t xml:space="preserve"> jako nástroje pro odhalování a řešení problémů, které mohou ohrožovat etiku, zákony a integritu společnosti jako takové. </w:t>
      </w:r>
    </w:p>
    <w:p w14:paraId="51E5A5C9" w14:textId="77777777" w:rsidR="00874987" w:rsidRPr="00ED4130" w:rsidRDefault="00874987" w:rsidP="00445AB3">
      <w:pPr>
        <w:pStyle w:val="Zkladntext"/>
        <w:spacing w:before="35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</w:p>
    <w:p w14:paraId="2A7D48A1" w14:textId="0DAD7171" w:rsidR="00C801E9" w:rsidRPr="00ED4130" w:rsidRDefault="00C801E9" w:rsidP="00445AB3">
      <w:pPr>
        <w:pStyle w:val="Zkladntext"/>
        <w:spacing w:before="35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Čl. 2</w:t>
      </w:r>
    </w:p>
    <w:p w14:paraId="23581DC2" w14:textId="77777777" w:rsidR="00C801E9" w:rsidRPr="00ED4130" w:rsidRDefault="00C801E9" w:rsidP="00445AB3">
      <w:pPr>
        <w:pStyle w:val="Zkladntext"/>
        <w:spacing w:before="35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Základní pojmy</w:t>
      </w:r>
    </w:p>
    <w:p w14:paraId="067A6A15" w14:textId="5AE0F25E" w:rsidR="00C801E9" w:rsidRPr="00ED4130" w:rsidRDefault="003C1CB7" w:rsidP="00445AB3">
      <w:pPr>
        <w:pStyle w:val="Zkladntext"/>
        <w:numPr>
          <w:ilvl w:val="0"/>
          <w:numId w:val="2"/>
        </w:numPr>
        <w:spacing w:before="35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O</w:t>
      </w:r>
      <w:r w:rsidR="00C801E9" w:rsidRPr="00ED4130">
        <w:rPr>
          <w:rFonts w:ascii="Times New Roman" w:hAnsi="Times New Roman" w:cs="Times New Roman"/>
          <w:sz w:val="20"/>
          <w:szCs w:val="22"/>
        </w:rPr>
        <w:t>znamovatel: osoba, která odhalí závadné chování a podá stížnost</w:t>
      </w:r>
      <w:r w:rsidR="00874987" w:rsidRPr="00ED4130">
        <w:rPr>
          <w:rFonts w:ascii="Times New Roman" w:hAnsi="Times New Roman" w:cs="Times New Roman"/>
          <w:sz w:val="20"/>
          <w:szCs w:val="22"/>
        </w:rPr>
        <w:t>.</w:t>
      </w:r>
      <w:r w:rsidR="00C801E9" w:rsidRPr="00ED4130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21444980" w14:textId="27EF795F" w:rsidR="00C801E9" w:rsidRPr="00ED4130" w:rsidRDefault="00C801E9" w:rsidP="00445AB3">
      <w:pPr>
        <w:pStyle w:val="Zkladntext"/>
        <w:numPr>
          <w:ilvl w:val="0"/>
          <w:numId w:val="2"/>
        </w:numPr>
        <w:spacing w:before="35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Nepravidelnosti: jakékoli nežádoucí aktivity (porušení právních předpisů, neetické chování, neúčelné nakládání s prostředky, nebezpečné pracovní podmínky, aj.)</w:t>
      </w:r>
      <w:r w:rsidR="00874987" w:rsidRPr="00ED4130">
        <w:rPr>
          <w:rFonts w:ascii="Times New Roman" w:hAnsi="Times New Roman" w:cs="Times New Roman"/>
          <w:sz w:val="20"/>
          <w:szCs w:val="22"/>
        </w:rPr>
        <w:t>.</w:t>
      </w:r>
    </w:p>
    <w:p w14:paraId="53C46ADF" w14:textId="0B85B664" w:rsidR="00C801E9" w:rsidRPr="00ED4130" w:rsidRDefault="00C801E9" w:rsidP="00445AB3">
      <w:pPr>
        <w:pStyle w:val="Zkladntext"/>
        <w:numPr>
          <w:ilvl w:val="0"/>
          <w:numId w:val="2"/>
        </w:numPr>
        <w:spacing w:before="35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Oznámení: podání stěžovatele </w:t>
      </w:r>
      <w:r w:rsidR="00ED4130" w:rsidRPr="00ED4130">
        <w:rPr>
          <w:rFonts w:ascii="Times New Roman" w:hAnsi="Times New Roman" w:cs="Times New Roman"/>
          <w:spacing w:val="-2"/>
          <w:sz w:val="20"/>
          <w:szCs w:val="22"/>
        </w:rPr>
        <w:t>RK</w:t>
      </w:r>
      <w:r w:rsidRPr="00ED4130">
        <w:rPr>
          <w:rFonts w:ascii="Times New Roman" w:hAnsi="Times New Roman" w:cs="Times New Roman"/>
          <w:sz w:val="20"/>
          <w:szCs w:val="22"/>
        </w:rPr>
        <w:t>, ve kterém je vyjádřená nepravidelnost</w:t>
      </w:r>
      <w:r w:rsidR="00874987" w:rsidRPr="00ED4130">
        <w:rPr>
          <w:rFonts w:ascii="Times New Roman" w:hAnsi="Times New Roman" w:cs="Times New Roman"/>
          <w:sz w:val="20"/>
          <w:szCs w:val="22"/>
        </w:rPr>
        <w:t>.</w:t>
      </w:r>
    </w:p>
    <w:p w14:paraId="03C0A185" w14:textId="63ECF744" w:rsidR="00874987" w:rsidRPr="00ED4130" w:rsidRDefault="00C801E9" w:rsidP="00445AB3">
      <w:pPr>
        <w:pStyle w:val="Zkladntext"/>
        <w:numPr>
          <w:ilvl w:val="0"/>
          <w:numId w:val="2"/>
        </w:numPr>
        <w:spacing w:before="35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Odvetn</w:t>
      </w:r>
      <w:r w:rsidR="00F24F94" w:rsidRPr="00ED4130">
        <w:rPr>
          <w:rFonts w:ascii="Times New Roman" w:hAnsi="Times New Roman" w:cs="Times New Roman"/>
          <w:sz w:val="20"/>
          <w:szCs w:val="22"/>
        </w:rPr>
        <w:t>é</w:t>
      </w:r>
      <w:r w:rsidRPr="00ED4130">
        <w:rPr>
          <w:rFonts w:ascii="Times New Roman" w:hAnsi="Times New Roman" w:cs="Times New Roman"/>
          <w:sz w:val="20"/>
          <w:szCs w:val="22"/>
        </w:rPr>
        <w:t xml:space="preserve"> opatření: </w:t>
      </w:r>
      <w:r w:rsidR="00D933C9"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jednání nebo jeho opomenutí v souvislosti s prací nebo jinou obdobnou činností oznamovatele, které bylo vyvoláno učiněním oznámení a které oznamovateli</w:t>
      </w:r>
      <w:r w:rsidR="00F24F94"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nebo dalším uvedený</w:t>
      </w:r>
      <w:r w:rsidR="00874987"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m</w:t>
      </w:r>
      <w:r w:rsidR="00F24F94"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osobám</w:t>
      </w:r>
      <w:r w:rsidR="00D933C9"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může způsobit újmu</w:t>
      </w:r>
      <w:r w:rsidR="00874987"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.</w:t>
      </w:r>
    </w:p>
    <w:p w14:paraId="0E1607DF" w14:textId="77777777" w:rsidR="00874987" w:rsidRPr="00ED4130" w:rsidRDefault="00874987" w:rsidP="00445AB3">
      <w:pPr>
        <w:pStyle w:val="Zkladntext"/>
        <w:spacing w:before="35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</w:p>
    <w:p w14:paraId="37E37B7A" w14:textId="34FDF7BE" w:rsidR="00C801E9" w:rsidRPr="00ED4130" w:rsidRDefault="00C801E9" w:rsidP="00445AB3">
      <w:pPr>
        <w:pStyle w:val="Zkladntext"/>
        <w:spacing w:before="35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Čl. 3</w:t>
      </w:r>
    </w:p>
    <w:p w14:paraId="2D04D907" w14:textId="77777777" w:rsidR="00C801E9" w:rsidRPr="00ED4130" w:rsidRDefault="00C801E9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Oznámení </w:t>
      </w:r>
    </w:p>
    <w:p w14:paraId="2E06B5FD" w14:textId="5311827E" w:rsidR="00C801E9" w:rsidRPr="00ED4130" w:rsidRDefault="00C801E9" w:rsidP="00041B3E">
      <w:pPr>
        <w:pStyle w:val="Zkladntext"/>
        <w:numPr>
          <w:ilvl w:val="0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Oznámení obsahuje informace o možné nepravidelnosti, ke které došlo</w:t>
      </w:r>
      <w:r w:rsidR="00B362D2" w:rsidRPr="00ED4130">
        <w:rPr>
          <w:rFonts w:ascii="Times New Roman" w:hAnsi="Times New Roman" w:cs="Times New Roman"/>
          <w:sz w:val="20"/>
          <w:szCs w:val="22"/>
        </w:rPr>
        <w:t xml:space="preserve"> u osoby, pro kterou oznamovatel vykonával práci nebo jinou obdobnou činnost,</w:t>
      </w:r>
      <w:r w:rsidRPr="00ED4130">
        <w:rPr>
          <w:rFonts w:ascii="Times New Roman" w:hAnsi="Times New Roman" w:cs="Times New Roman"/>
          <w:sz w:val="20"/>
          <w:szCs w:val="22"/>
        </w:rPr>
        <w:t xml:space="preserve"> a kter</w:t>
      </w:r>
      <w:r w:rsidR="00445AB3" w:rsidRPr="00ED4130">
        <w:rPr>
          <w:rFonts w:ascii="Times New Roman" w:hAnsi="Times New Roman" w:cs="Times New Roman"/>
          <w:sz w:val="20"/>
          <w:szCs w:val="22"/>
        </w:rPr>
        <w:t>á</w:t>
      </w:r>
    </w:p>
    <w:p w14:paraId="52807996" w14:textId="77777777" w:rsidR="00C801E9" w:rsidRPr="00ED4130" w:rsidRDefault="00C801E9" w:rsidP="00445AB3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má znaky trestného činu,</w:t>
      </w:r>
    </w:p>
    <w:p w14:paraId="25C53EB1" w14:textId="27CA2845" w:rsidR="00C801E9" w:rsidRPr="00ED4130" w:rsidRDefault="00C801E9" w:rsidP="00445AB3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má znaky přestupku, za který zákon stanoví sazbu pokuty, jejíž horní hranice je alespoň 100.000,- Kč,</w:t>
      </w:r>
    </w:p>
    <w:p w14:paraId="7E72236F" w14:textId="5E899B5D" w:rsidR="00C801E9" w:rsidRPr="0025299E" w:rsidRDefault="00C801E9" w:rsidP="0025299E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porušuje zákon o ochraně oznamovatelů nebo</w:t>
      </w:r>
      <w:r w:rsidR="0025299E">
        <w:rPr>
          <w:rFonts w:ascii="Times New Roman" w:hAnsi="Times New Roman" w:cs="Times New Roman"/>
          <w:sz w:val="20"/>
          <w:szCs w:val="22"/>
        </w:rPr>
        <w:t xml:space="preserve"> </w:t>
      </w:r>
      <w:r w:rsidRPr="0025299E">
        <w:rPr>
          <w:rFonts w:ascii="Times New Roman" w:hAnsi="Times New Roman" w:cs="Times New Roman"/>
          <w:sz w:val="20"/>
          <w:szCs w:val="22"/>
        </w:rPr>
        <w:t>porušuje jiný právní předpis nebo předpis Evropské unie v</w:t>
      </w:r>
      <w:r w:rsidR="0025299E" w:rsidRPr="0025299E">
        <w:rPr>
          <w:rFonts w:ascii="Times New Roman" w:hAnsi="Times New Roman" w:cs="Times New Roman"/>
          <w:sz w:val="20"/>
          <w:szCs w:val="22"/>
        </w:rPr>
        <w:t> </w:t>
      </w:r>
      <w:r w:rsidRPr="0025299E">
        <w:rPr>
          <w:rFonts w:ascii="Times New Roman" w:hAnsi="Times New Roman" w:cs="Times New Roman"/>
          <w:sz w:val="20"/>
          <w:szCs w:val="22"/>
        </w:rPr>
        <w:t>oblasti</w:t>
      </w:r>
      <w:r w:rsidR="0025299E" w:rsidRPr="0025299E">
        <w:rPr>
          <w:rFonts w:ascii="Times New Roman" w:hAnsi="Times New Roman" w:cs="Times New Roman"/>
          <w:sz w:val="20"/>
          <w:szCs w:val="22"/>
        </w:rPr>
        <w:t xml:space="preserve"> </w:t>
      </w:r>
      <w:r w:rsidRPr="0025299E">
        <w:rPr>
          <w:rFonts w:ascii="Times New Roman" w:hAnsi="Times New Roman" w:cs="Times New Roman"/>
          <w:sz w:val="20"/>
          <w:szCs w:val="22"/>
        </w:rPr>
        <w:t>finančních služeb, povinného auditu a jiných ověřovacích služeb, finančních produktů a trhů,</w:t>
      </w:r>
      <w:r w:rsidR="0025299E">
        <w:rPr>
          <w:rFonts w:ascii="Times New Roman" w:hAnsi="Times New Roman" w:cs="Times New Roman"/>
          <w:sz w:val="20"/>
          <w:szCs w:val="22"/>
        </w:rPr>
        <w:t xml:space="preserve"> </w:t>
      </w:r>
      <w:r w:rsidRPr="0025299E">
        <w:rPr>
          <w:rFonts w:ascii="Times New Roman" w:hAnsi="Times New Roman" w:cs="Times New Roman"/>
          <w:sz w:val="20"/>
          <w:szCs w:val="22"/>
        </w:rPr>
        <w:t>daně z příjmů právnických osob,</w:t>
      </w:r>
      <w:r w:rsidR="0025299E">
        <w:rPr>
          <w:rFonts w:ascii="Times New Roman" w:hAnsi="Times New Roman" w:cs="Times New Roman"/>
          <w:sz w:val="20"/>
          <w:szCs w:val="22"/>
        </w:rPr>
        <w:t xml:space="preserve"> </w:t>
      </w:r>
      <w:r w:rsidRPr="0025299E">
        <w:rPr>
          <w:rFonts w:ascii="Times New Roman" w:hAnsi="Times New Roman" w:cs="Times New Roman"/>
          <w:sz w:val="20"/>
          <w:szCs w:val="22"/>
        </w:rPr>
        <w:t>předcházení legalizaci výnosů z trestné činnosti a financování terorismu, ochrany spotřebitele, souladu s požadavky na výrobky včetně jejich bezpečnosti,</w:t>
      </w:r>
      <w:r w:rsidR="0025299E">
        <w:rPr>
          <w:rFonts w:ascii="Times New Roman" w:hAnsi="Times New Roman" w:cs="Times New Roman"/>
          <w:sz w:val="20"/>
          <w:szCs w:val="22"/>
        </w:rPr>
        <w:t xml:space="preserve"> </w:t>
      </w:r>
      <w:r w:rsidRPr="0025299E">
        <w:rPr>
          <w:rFonts w:ascii="Times New Roman" w:hAnsi="Times New Roman" w:cs="Times New Roman"/>
          <w:sz w:val="20"/>
          <w:szCs w:val="22"/>
        </w:rPr>
        <w:t>bezpečnosti dopravy, přepravy a provozu na pozemních komunikacích, ochrany životního prostředí, bezpečnosti potravin a krmiv a ochrany zvířat a jejich zdraví, radiační ochrany a jaderné bezpečnosti, hospodářské soutěže, veřejných dražeb a zadávání veřejných zakázek, ochrany vnitřního pořádku a bezpečnosti, života a zdraví, ochrany osobních údajů, soukromí a bezpečnosti sítí elektronických komunikací a</w:t>
      </w:r>
      <w:r w:rsidR="00445AB3" w:rsidRPr="0025299E">
        <w:rPr>
          <w:rFonts w:ascii="Times New Roman" w:hAnsi="Times New Roman" w:cs="Times New Roman"/>
          <w:sz w:val="20"/>
          <w:szCs w:val="22"/>
        </w:rPr>
        <w:t> </w:t>
      </w:r>
      <w:r w:rsidRPr="0025299E">
        <w:rPr>
          <w:rFonts w:ascii="Times New Roman" w:hAnsi="Times New Roman" w:cs="Times New Roman"/>
          <w:sz w:val="20"/>
          <w:szCs w:val="22"/>
        </w:rPr>
        <w:t>informačních systémů, ochrany finančních zájmů Evropské unie</w:t>
      </w:r>
      <w:r w:rsidR="00874987" w:rsidRPr="0025299E">
        <w:rPr>
          <w:rFonts w:ascii="Times New Roman" w:hAnsi="Times New Roman" w:cs="Times New Roman"/>
          <w:sz w:val="20"/>
          <w:szCs w:val="22"/>
        </w:rPr>
        <w:t>,</w:t>
      </w:r>
      <w:r w:rsidR="0025299E">
        <w:rPr>
          <w:rFonts w:ascii="Times New Roman" w:hAnsi="Times New Roman" w:cs="Times New Roman"/>
          <w:sz w:val="20"/>
          <w:szCs w:val="22"/>
        </w:rPr>
        <w:t xml:space="preserve"> </w:t>
      </w:r>
      <w:r w:rsidRPr="0025299E">
        <w:rPr>
          <w:rFonts w:ascii="Times New Roman" w:hAnsi="Times New Roman" w:cs="Times New Roman"/>
          <w:sz w:val="20"/>
          <w:szCs w:val="22"/>
        </w:rPr>
        <w:t>fungování vnitřního trhu včetně ochrany hospodářské soutěže a státní podpory podle práva Evropské unie</w:t>
      </w:r>
      <w:r w:rsidR="00874987" w:rsidRPr="0025299E">
        <w:rPr>
          <w:rFonts w:ascii="Times New Roman" w:hAnsi="Times New Roman" w:cs="Times New Roman"/>
          <w:sz w:val="20"/>
          <w:szCs w:val="22"/>
        </w:rPr>
        <w:t>.</w:t>
      </w:r>
    </w:p>
    <w:p w14:paraId="1ED2A9DB" w14:textId="6C913951" w:rsidR="00AB1070" w:rsidRPr="00ED4130" w:rsidRDefault="00B362D2" w:rsidP="00AB1070">
      <w:pPr>
        <w:pStyle w:val="Zkladntext"/>
        <w:numPr>
          <w:ilvl w:val="0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Prací a jinou obdobnou činností se rozumí:</w:t>
      </w:r>
    </w:p>
    <w:p w14:paraId="2701535D" w14:textId="0A4CE3F3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závislá práce vykonávaná v základním pracovněprávním vztahu,</w:t>
      </w:r>
    </w:p>
    <w:p w14:paraId="0001E23C" w14:textId="4F34D66A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lastRenderedPageBreak/>
        <w:t xml:space="preserve">služba, </w:t>
      </w:r>
    </w:p>
    <w:p w14:paraId="14D57B0B" w14:textId="3247D291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samostatná výdělečná činnost,</w:t>
      </w:r>
    </w:p>
    <w:p w14:paraId="6AB5AF0F" w14:textId="0865CBC9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výkon práv spojených s účastí v právnické osobě,</w:t>
      </w:r>
    </w:p>
    <w:p w14:paraId="5AFDBB69" w14:textId="44479FF5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výkon funkce člena orgánu právnické osoby,</w:t>
      </w:r>
    </w:p>
    <w:p w14:paraId="1AF07683" w14:textId="0AD04DDA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plnění úkolů v rámci činnosti právnické osoby, v jejím zájmu, jejím jménem nebo na její účet,</w:t>
      </w:r>
    </w:p>
    <w:p w14:paraId="45A6F96A" w14:textId="7447617C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správa svěřenského fondu,</w:t>
      </w:r>
    </w:p>
    <w:p w14:paraId="7A0FFA51" w14:textId="7173C236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dobrovolnická činnost,</w:t>
      </w:r>
    </w:p>
    <w:p w14:paraId="61931BC6" w14:textId="28DFDB1E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odborná praxe, stáž, nebo</w:t>
      </w:r>
    </w:p>
    <w:p w14:paraId="4745C135" w14:textId="12F4BBFF" w:rsidR="00B362D2" w:rsidRPr="00ED4130" w:rsidRDefault="00B362D2" w:rsidP="00B362D2">
      <w:pPr>
        <w:pStyle w:val="Zkladntext"/>
        <w:numPr>
          <w:ilvl w:val="1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výkon práv a povinností vyplývajících ze smlouvy, jejímž předmětem je poskytování dodávek, služeb, stavebních prací nebo jiného obdobného plnění.</w:t>
      </w:r>
    </w:p>
    <w:p w14:paraId="7BC65B2C" w14:textId="6653861C" w:rsidR="00C801E9" w:rsidRPr="00ED4130" w:rsidRDefault="00C801E9" w:rsidP="00445AB3">
      <w:pPr>
        <w:pStyle w:val="Zkladntext"/>
        <w:numPr>
          <w:ilvl w:val="0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Oznámení obsahuje údaje, ze kterých lze dovodit totožnost oznamovatele (jméno, příjmení, datum narození, bydliště, aj.) To neplatí, je-li oznámení podáno osobně</w:t>
      </w:r>
      <w:r w:rsidR="001C598E" w:rsidRPr="00ED4130">
        <w:rPr>
          <w:rFonts w:ascii="Times New Roman" w:hAnsi="Times New Roman" w:cs="Times New Roman"/>
          <w:sz w:val="20"/>
          <w:szCs w:val="22"/>
        </w:rPr>
        <w:t xml:space="preserve"> oznamovatelem</w:t>
      </w:r>
      <w:r w:rsidRPr="00ED4130">
        <w:rPr>
          <w:rFonts w:ascii="Times New Roman" w:hAnsi="Times New Roman" w:cs="Times New Roman"/>
          <w:sz w:val="20"/>
          <w:szCs w:val="22"/>
        </w:rPr>
        <w:t xml:space="preserve">, který je příslušné osobě znám. </w:t>
      </w:r>
    </w:p>
    <w:p w14:paraId="7B5E7A1A" w14:textId="1E6020A0" w:rsidR="00AB1070" w:rsidRPr="00ED4130" w:rsidRDefault="00C801E9" w:rsidP="00AB1070">
      <w:pPr>
        <w:pStyle w:val="Zkladntext"/>
        <w:numPr>
          <w:ilvl w:val="0"/>
          <w:numId w:val="12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Neobsahuje-li oznámení identifikační údaje, jak jsou stanoveny v</w:t>
      </w:r>
      <w:r w:rsidR="00445AB3" w:rsidRPr="00ED4130">
        <w:rPr>
          <w:rFonts w:ascii="Times New Roman" w:hAnsi="Times New Roman" w:cs="Times New Roman"/>
          <w:sz w:val="20"/>
          <w:szCs w:val="22"/>
        </w:rPr>
        <w:t> odst. 2</w:t>
      </w:r>
      <w:r w:rsidRPr="00ED4130">
        <w:rPr>
          <w:rFonts w:ascii="Times New Roman" w:hAnsi="Times New Roman" w:cs="Times New Roman"/>
          <w:sz w:val="20"/>
          <w:szCs w:val="22"/>
        </w:rPr>
        <w:t xml:space="preserve">, bude pouze evidováno. Jako řádně učiněné bude považováno až od okamžiku, kdy totožnost oznamovatele vyjde najevo. </w:t>
      </w:r>
    </w:p>
    <w:p w14:paraId="60438123" w14:textId="77777777" w:rsidR="00874987" w:rsidRPr="00ED4130" w:rsidRDefault="00874987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</w:p>
    <w:p w14:paraId="5D727C69" w14:textId="7E38B34D" w:rsidR="00C801E9" w:rsidRPr="00ED4130" w:rsidRDefault="00C801E9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Čl. 5</w:t>
      </w:r>
    </w:p>
    <w:p w14:paraId="1B0DF320" w14:textId="18BE18C6" w:rsidR="00C801E9" w:rsidRPr="00ED4130" w:rsidRDefault="00C801E9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Příslušná osoba</w:t>
      </w:r>
    </w:p>
    <w:p w14:paraId="0134E281" w14:textId="01EC25E1" w:rsidR="00C801E9" w:rsidRPr="00ED4130" w:rsidRDefault="00C801E9" w:rsidP="00445AB3">
      <w:pPr>
        <w:pStyle w:val="Zkladntext"/>
        <w:numPr>
          <w:ilvl w:val="0"/>
          <w:numId w:val="4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Příslušná osoba je osoba, která je </w:t>
      </w:r>
      <w:r w:rsidR="00ED4130" w:rsidRPr="00ED4130">
        <w:rPr>
          <w:rFonts w:ascii="Times New Roman" w:hAnsi="Times New Roman" w:cs="Times New Roman"/>
          <w:spacing w:val="-2"/>
          <w:sz w:val="20"/>
          <w:szCs w:val="22"/>
        </w:rPr>
        <w:t>RK</w:t>
      </w:r>
      <w:r w:rsidR="00D63DB6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ED4130">
        <w:rPr>
          <w:rFonts w:ascii="Times New Roman" w:hAnsi="Times New Roman" w:cs="Times New Roman"/>
          <w:sz w:val="20"/>
          <w:szCs w:val="22"/>
        </w:rPr>
        <w:t xml:space="preserve">určena k přijímání a posuzování oznámení. </w:t>
      </w:r>
    </w:p>
    <w:p w14:paraId="64E2141A" w14:textId="77777777" w:rsidR="00C801E9" w:rsidRPr="00ED4130" w:rsidRDefault="00C801E9" w:rsidP="00445AB3">
      <w:pPr>
        <w:pStyle w:val="Zkladntext"/>
        <w:numPr>
          <w:ilvl w:val="0"/>
          <w:numId w:val="4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V případě důvodného oznámení navrhne příslušná osoba opatření k nápravě nepravidelnosti.</w:t>
      </w:r>
    </w:p>
    <w:p w14:paraId="502A0DDA" w14:textId="4DF8A211" w:rsidR="00C801E9" w:rsidRPr="00ED4130" w:rsidRDefault="00C801E9" w:rsidP="00445AB3">
      <w:pPr>
        <w:pStyle w:val="Zkladntext"/>
        <w:numPr>
          <w:ilvl w:val="0"/>
          <w:numId w:val="4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Příslušná osoba je nestranná, nelze jí udělovat pokyny, ani její činnost ovlivňovat tak, že by docházelo k maření či ohrožení řádného výkonu</w:t>
      </w:r>
      <w:r w:rsidR="00445AB3" w:rsidRPr="00ED4130">
        <w:rPr>
          <w:rFonts w:ascii="Times New Roman" w:hAnsi="Times New Roman" w:cs="Times New Roman"/>
          <w:sz w:val="20"/>
          <w:szCs w:val="22"/>
        </w:rPr>
        <w:t xml:space="preserve"> její činnosti</w:t>
      </w:r>
      <w:r w:rsidRPr="00ED4130">
        <w:rPr>
          <w:rFonts w:ascii="Times New Roman" w:hAnsi="Times New Roman" w:cs="Times New Roman"/>
          <w:sz w:val="20"/>
          <w:szCs w:val="22"/>
        </w:rPr>
        <w:t xml:space="preserve">, je vázána mlčenlivostí ohledně skutečností, o nichž se dozvěděla při výkonu své činnosti. Kontrola řádného výkonu činnosti tímto není dotčena. </w:t>
      </w:r>
    </w:p>
    <w:p w14:paraId="7862326B" w14:textId="77777777" w:rsidR="00C801E9" w:rsidRPr="00ED4130" w:rsidRDefault="00C801E9" w:rsidP="00445AB3">
      <w:pPr>
        <w:pStyle w:val="Zkladntext"/>
        <w:numPr>
          <w:ilvl w:val="0"/>
          <w:numId w:val="4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Lze-li důvodně pochybovat o nestrannosti příslušné osoby, předá tato příslušná osoba oznámení příslušné osobě jiné, u které tato pochybnost dána není.  </w:t>
      </w:r>
    </w:p>
    <w:p w14:paraId="6A3524FC" w14:textId="1D299EB9" w:rsidR="00C801E9" w:rsidRPr="00ED4130" w:rsidRDefault="00C801E9" w:rsidP="00445AB3">
      <w:pPr>
        <w:pStyle w:val="Zkladntext"/>
        <w:numPr>
          <w:ilvl w:val="0"/>
          <w:numId w:val="4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Nelze-li postupovat dle </w:t>
      </w:r>
      <w:r w:rsidR="009068C4" w:rsidRPr="00ED4130">
        <w:rPr>
          <w:rFonts w:ascii="Times New Roman" w:hAnsi="Times New Roman" w:cs="Times New Roman"/>
          <w:sz w:val="20"/>
          <w:szCs w:val="22"/>
        </w:rPr>
        <w:t>odst.</w:t>
      </w:r>
      <w:r w:rsidRPr="00ED4130">
        <w:rPr>
          <w:rFonts w:ascii="Times New Roman" w:hAnsi="Times New Roman" w:cs="Times New Roman"/>
          <w:sz w:val="20"/>
          <w:szCs w:val="22"/>
        </w:rPr>
        <w:t xml:space="preserve"> 4, poučí příslušná osoba oznamovatele o jeho právu podat oznámení prostřednictvím vnějšího oznamovacího systému v působnosti Ministerstva spravedlnosti. </w:t>
      </w:r>
    </w:p>
    <w:p w14:paraId="7EC8CA37" w14:textId="2E563658" w:rsidR="00C801E9" w:rsidRPr="00ED4130" w:rsidRDefault="00C801E9" w:rsidP="00445AB3">
      <w:pPr>
        <w:pStyle w:val="Zkladntext"/>
        <w:numPr>
          <w:ilvl w:val="0"/>
          <w:numId w:val="4"/>
        </w:numPr>
        <w:spacing w:before="28" w:line="276" w:lineRule="auto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Příslušná osoba je povinna zajistit utajení údajů ohledně totožnosti oznamovatele a obsahu oznámení, a to jak vůči </w:t>
      </w:r>
      <w:r w:rsidR="00ED4130" w:rsidRPr="00ED4130">
        <w:rPr>
          <w:rFonts w:ascii="Times New Roman" w:hAnsi="Times New Roman" w:cs="Times New Roman"/>
          <w:spacing w:val="-2"/>
          <w:sz w:val="20"/>
          <w:szCs w:val="22"/>
        </w:rPr>
        <w:t>RK</w:t>
      </w:r>
      <w:r w:rsidRPr="00ED4130">
        <w:rPr>
          <w:rFonts w:ascii="Times New Roman" w:hAnsi="Times New Roman" w:cs="Times New Roman"/>
          <w:sz w:val="20"/>
          <w:szCs w:val="22"/>
        </w:rPr>
        <w:t xml:space="preserve">, tak vůči </w:t>
      </w:r>
      <w:r w:rsidR="00BD22B5" w:rsidRPr="00ED4130">
        <w:rPr>
          <w:rFonts w:ascii="Times New Roman" w:hAnsi="Times New Roman" w:cs="Times New Roman"/>
          <w:sz w:val="20"/>
          <w:szCs w:val="22"/>
        </w:rPr>
        <w:t>kolegům</w:t>
      </w:r>
      <w:r w:rsidRPr="00ED4130">
        <w:rPr>
          <w:rFonts w:ascii="Times New Roman" w:hAnsi="Times New Roman" w:cs="Times New Roman"/>
          <w:sz w:val="20"/>
          <w:szCs w:val="22"/>
        </w:rPr>
        <w:t xml:space="preserve"> i 3. osobám.  </w:t>
      </w:r>
    </w:p>
    <w:p w14:paraId="717C97FA" w14:textId="77777777" w:rsidR="00874987" w:rsidRPr="00ED4130" w:rsidRDefault="00874987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b/>
          <w:sz w:val="20"/>
          <w:szCs w:val="22"/>
        </w:rPr>
      </w:pPr>
    </w:p>
    <w:p w14:paraId="038B9F9D" w14:textId="77777777" w:rsidR="00041B3E" w:rsidRPr="00ED4130" w:rsidRDefault="00041B3E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b/>
          <w:sz w:val="20"/>
          <w:szCs w:val="22"/>
        </w:rPr>
      </w:pPr>
    </w:p>
    <w:p w14:paraId="780296BD" w14:textId="4FC91D79" w:rsidR="00C801E9" w:rsidRPr="00ED4130" w:rsidRDefault="00C801E9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ED4130">
        <w:rPr>
          <w:rFonts w:ascii="Times New Roman" w:hAnsi="Times New Roman" w:cs="Times New Roman"/>
          <w:b/>
          <w:sz w:val="20"/>
          <w:szCs w:val="22"/>
        </w:rPr>
        <w:t>ČÁST DRUHÁ</w:t>
      </w:r>
    </w:p>
    <w:p w14:paraId="165DCD1E" w14:textId="53DF36AC" w:rsidR="00C801E9" w:rsidRPr="00ED4130" w:rsidRDefault="00C801E9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ED4130">
        <w:rPr>
          <w:rFonts w:ascii="Times New Roman" w:hAnsi="Times New Roman" w:cs="Times New Roman"/>
          <w:b/>
          <w:sz w:val="20"/>
          <w:szCs w:val="22"/>
        </w:rPr>
        <w:t>VNITŘNÍ OZNAMOVACÍ SYSTÉM</w:t>
      </w:r>
    </w:p>
    <w:p w14:paraId="7D4EFF7C" w14:textId="77777777" w:rsidR="00874987" w:rsidRPr="00ED4130" w:rsidRDefault="00874987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</w:p>
    <w:p w14:paraId="6417C4DB" w14:textId="01187FF4" w:rsidR="00C801E9" w:rsidRPr="00ED4130" w:rsidRDefault="00C801E9" w:rsidP="00445AB3">
      <w:pPr>
        <w:pStyle w:val="Zkladntext"/>
        <w:spacing w:before="28" w:line="276" w:lineRule="auto"/>
        <w:ind w:left="0"/>
        <w:jc w:val="center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>Čl. 6</w:t>
      </w:r>
    </w:p>
    <w:p w14:paraId="2792C680" w14:textId="0D83C9C7" w:rsidR="00C801E9" w:rsidRPr="00ED4130" w:rsidRDefault="00C801E9" w:rsidP="000A29B3">
      <w:pPr>
        <w:pStyle w:val="Zkladntext"/>
        <w:numPr>
          <w:ilvl w:val="0"/>
          <w:numId w:val="13"/>
        </w:numPr>
        <w:spacing w:before="28" w:line="276" w:lineRule="auto"/>
        <w:jc w:val="left"/>
        <w:rPr>
          <w:rFonts w:ascii="Times New Roman" w:hAnsi="Times New Roman" w:cs="Times New Roman"/>
          <w:sz w:val="20"/>
          <w:szCs w:val="22"/>
        </w:rPr>
      </w:pPr>
      <w:r w:rsidRPr="00ED4130">
        <w:rPr>
          <w:rFonts w:ascii="Times New Roman" w:hAnsi="Times New Roman" w:cs="Times New Roman"/>
          <w:sz w:val="20"/>
          <w:szCs w:val="22"/>
        </w:rPr>
        <w:t xml:space="preserve">Vnitřní oznamovací systém je </w:t>
      </w:r>
      <w:r w:rsidR="00ED4130" w:rsidRPr="00ED4130">
        <w:rPr>
          <w:rFonts w:ascii="Times New Roman" w:hAnsi="Times New Roman" w:cs="Times New Roman"/>
          <w:spacing w:val="-2"/>
          <w:sz w:val="20"/>
          <w:szCs w:val="22"/>
        </w:rPr>
        <w:t>RK</w:t>
      </w:r>
      <w:r w:rsidR="00D63DB6" w:rsidRPr="00ED4130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ED4130">
        <w:rPr>
          <w:rFonts w:ascii="Times New Roman" w:hAnsi="Times New Roman" w:cs="Times New Roman"/>
          <w:sz w:val="20"/>
          <w:szCs w:val="22"/>
        </w:rPr>
        <w:t>zřízený interní informační kanál</w:t>
      </w:r>
      <w:r w:rsidR="000A29B3">
        <w:rPr>
          <w:rFonts w:ascii="Times New Roman" w:hAnsi="Times New Roman" w:cs="Times New Roman"/>
          <w:sz w:val="20"/>
          <w:szCs w:val="22"/>
        </w:rPr>
        <w:t xml:space="preserve"> </w:t>
      </w:r>
      <w:r w:rsidRPr="00ED4130">
        <w:rPr>
          <w:rFonts w:ascii="Times New Roman" w:hAnsi="Times New Roman" w:cs="Times New Roman"/>
          <w:sz w:val="20"/>
          <w:szCs w:val="22"/>
        </w:rPr>
        <w:t>určen</w:t>
      </w:r>
      <w:r w:rsidR="007F47FD" w:rsidRPr="00ED4130">
        <w:rPr>
          <w:rFonts w:ascii="Times New Roman" w:hAnsi="Times New Roman" w:cs="Times New Roman"/>
          <w:sz w:val="20"/>
          <w:szCs w:val="22"/>
        </w:rPr>
        <w:t>ý</w:t>
      </w:r>
      <w:r w:rsidRPr="00ED4130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ED4130">
        <w:rPr>
          <w:rFonts w:ascii="Times New Roman" w:hAnsi="Times New Roman" w:cs="Times New Roman"/>
          <w:sz w:val="20"/>
          <w:szCs w:val="22"/>
        </w:rPr>
        <w:t>k podání</w:t>
      </w:r>
      <w:r w:rsidRPr="00ED4130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ED4130">
        <w:rPr>
          <w:rFonts w:ascii="Times New Roman" w:hAnsi="Times New Roman" w:cs="Times New Roman"/>
          <w:sz w:val="20"/>
          <w:szCs w:val="22"/>
        </w:rPr>
        <w:t>oznámení.</w:t>
      </w:r>
    </w:p>
    <w:p w14:paraId="3E37EEF1" w14:textId="777C2652" w:rsidR="0030622B" w:rsidRPr="00ED4130" w:rsidRDefault="00C801E9" w:rsidP="00445AB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Oznamovatelé mohou svá oznámení podat:</w:t>
      </w:r>
    </w:p>
    <w:p w14:paraId="0361E3D2" w14:textId="6ACB8586" w:rsidR="00C801E9" w:rsidRPr="00ED4130" w:rsidRDefault="00C801E9" w:rsidP="000A29B3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elektronicky na emailovou adresu</w:t>
      </w:r>
      <w:r w:rsidR="007725E0" w:rsidRPr="00ED4130">
        <w:rPr>
          <w:rFonts w:ascii="Times New Roman" w:hAnsi="Times New Roman" w:cs="Times New Roman"/>
          <w:sz w:val="20"/>
        </w:rPr>
        <w:t>:</w:t>
      </w:r>
      <w:r w:rsidRPr="00ED4130">
        <w:rPr>
          <w:rFonts w:ascii="Times New Roman" w:hAnsi="Times New Roman" w:cs="Times New Roman"/>
          <w:sz w:val="20"/>
        </w:rPr>
        <w:t xml:space="preserve"> </w:t>
      </w:r>
      <w:hyperlink r:id="rId5" w:history="1">
        <w:r w:rsidR="000A29B3" w:rsidRPr="000A29B3">
          <w:rPr>
            <w:rStyle w:val="Hypertextovodkaz"/>
            <w:rFonts w:ascii="Times New Roman" w:hAnsi="Times New Roman" w:cs="Times New Roman"/>
            <w:color w:val="000000" w:themeColor="text1"/>
            <w:spacing w:val="-2"/>
            <w:sz w:val="20"/>
            <w:u w:val="none"/>
          </w:rPr>
          <w:t>radek.svaton@centrum.cz</w:t>
        </w:r>
      </w:hyperlink>
      <w:r w:rsidR="000A29B3" w:rsidRPr="000A29B3">
        <w:rPr>
          <w:rFonts w:ascii="Times New Roman" w:hAnsi="Times New Roman" w:cs="Times New Roman"/>
          <w:color w:val="000000" w:themeColor="text1"/>
          <w:spacing w:val="-2"/>
          <w:sz w:val="20"/>
        </w:rPr>
        <w:t xml:space="preserve">, nebo </w:t>
      </w:r>
      <w:r w:rsidR="000A29B3">
        <w:rPr>
          <w:rFonts w:ascii="Times New Roman" w:hAnsi="Times New Roman" w:cs="Times New Roman"/>
          <w:spacing w:val="-2"/>
          <w:sz w:val="20"/>
        </w:rPr>
        <w:t>datovou schránkou</w:t>
      </w:r>
      <w:r w:rsidR="000A29B3" w:rsidRPr="000A29B3">
        <w:t xml:space="preserve"> </w:t>
      </w:r>
      <w:r w:rsidR="000A29B3">
        <w:rPr>
          <w:rFonts w:ascii="Times New Roman" w:hAnsi="Times New Roman" w:cs="Times New Roman"/>
          <w:spacing w:val="-2"/>
          <w:sz w:val="20"/>
        </w:rPr>
        <w:t>ID:</w:t>
      </w:r>
      <w:r w:rsidR="000A29B3" w:rsidRPr="000A29B3">
        <w:rPr>
          <w:rFonts w:ascii="Times New Roman" w:hAnsi="Times New Roman" w:cs="Times New Roman"/>
          <w:spacing w:val="-2"/>
          <w:sz w:val="20"/>
        </w:rPr>
        <w:t xml:space="preserve"> my6bgyz</w:t>
      </w:r>
    </w:p>
    <w:p w14:paraId="5E8991A4" w14:textId="7AAC2353" w:rsidR="00C801E9" w:rsidRPr="00ED4130" w:rsidRDefault="00C801E9" w:rsidP="007725E0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písemně na adresu</w:t>
      </w:r>
      <w:r w:rsidR="007725E0" w:rsidRPr="00ED4130">
        <w:rPr>
          <w:rFonts w:ascii="Times New Roman" w:hAnsi="Times New Roman" w:cs="Times New Roman"/>
          <w:sz w:val="20"/>
        </w:rPr>
        <w:t>:</w:t>
      </w:r>
      <w:r w:rsidRPr="00ED4130">
        <w:rPr>
          <w:rFonts w:ascii="Times New Roman" w:hAnsi="Times New Roman" w:cs="Times New Roman"/>
          <w:sz w:val="20"/>
        </w:rPr>
        <w:t xml:space="preserve"> </w:t>
      </w:r>
      <w:r w:rsidR="00ED4130" w:rsidRPr="00ED4130">
        <w:rPr>
          <w:rFonts w:ascii="Times New Roman" w:hAnsi="Times New Roman" w:cs="Times New Roman"/>
          <w:sz w:val="20"/>
        </w:rPr>
        <w:t xml:space="preserve">Mgr. Bc. Radek Svatoň, advokátní kancelář, </w:t>
      </w:r>
      <w:r w:rsidR="00ED4130" w:rsidRPr="00ED4130">
        <w:rPr>
          <w:rFonts w:ascii="Times New Roman" w:hAnsi="Times New Roman" w:cs="Times New Roman"/>
          <w:spacing w:val="-2"/>
          <w:sz w:val="20"/>
        </w:rPr>
        <w:t>nám. TGM 93, Lipník nad Bečvou</w:t>
      </w:r>
    </w:p>
    <w:p w14:paraId="47BC5D89" w14:textId="153DFF1D" w:rsidR="00C801E9" w:rsidRPr="00ED4130" w:rsidRDefault="00C801E9" w:rsidP="00445AB3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ústně </w:t>
      </w:r>
      <w:r w:rsidR="000A29B3">
        <w:rPr>
          <w:rFonts w:ascii="Times New Roman" w:hAnsi="Times New Roman" w:cs="Times New Roman"/>
          <w:sz w:val="20"/>
        </w:rPr>
        <w:t>nebo telefonicky příslušné osobě, tel. 581773745 -</w:t>
      </w:r>
      <w:r w:rsidRPr="00ED4130">
        <w:rPr>
          <w:rFonts w:ascii="Times New Roman" w:hAnsi="Times New Roman" w:cs="Times New Roman"/>
          <w:sz w:val="20"/>
        </w:rPr>
        <w:t xml:space="preserve"> o tomto pořídí příslušná osoba záznam, ke kterému má oznamovatel právo se vyjádřit. Toto vyjá</w:t>
      </w:r>
      <w:r w:rsidR="000A29B3">
        <w:rPr>
          <w:rFonts w:ascii="Times New Roman" w:hAnsi="Times New Roman" w:cs="Times New Roman"/>
          <w:sz w:val="20"/>
        </w:rPr>
        <w:t>dření bude připojeno k</w:t>
      </w:r>
      <w:r w:rsidR="00B75E56">
        <w:rPr>
          <w:rFonts w:ascii="Times New Roman" w:hAnsi="Times New Roman" w:cs="Times New Roman"/>
          <w:sz w:val="20"/>
        </w:rPr>
        <w:t> </w:t>
      </w:r>
      <w:r w:rsidR="000A29B3">
        <w:rPr>
          <w:rFonts w:ascii="Times New Roman" w:hAnsi="Times New Roman" w:cs="Times New Roman"/>
          <w:sz w:val="20"/>
        </w:rPr>
        <w:t>záznamu</w:t>
      </w:r>
      <w:r w:rsidR="00B75E56">
        <w:rPr>
          <w:rFonts w:ascii="Times New Roman" w:hAnsi="Times New Roman" w:cs="Times New Roman"/>
          <w:sz w:val="20"/>
        </w:rPr>
        <w:t>.</w:t>
      </w:r>
    </w:p>
    <w:p w14:paraId="684095C1" w14:textId="434BC9BF" w:rsidR="00C801E9" w:rsidRPr="000A29B3" w:rsidRDefault="00C801E9" w:rsidP="000A29B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0A29B3">
        <w:rPr>
          <w:rFonts w:ascii="Times New Roman" w:hAnsi="Times New Roman" w:cs="Times New Roman"/>
          <w:sz w:val="20"/>
        </w:rPr>
        <w:t xml:space="preserve">Příslušnou osobou je </w:t>
      </w:r>
      <w:r w:rsidR="00041B3E" w:rsidRPr="000A29B3">
        <w:rPr>
          <w:rFonts w:ascii="Times New Roman" w:hAnsi="Times New Roman" w:cs="Times New Roman"/>
          <w:sz w:val="20"/>
        </w:rPr>
        <w:t xml:space="preserve">určen/a: </w:t>
      </w:r>
      <w:r w:rsidR="00ED4130" w:rsidRPr="000A29B3">
        <w:rPr>
          <w:rFonts w:ascii="Times New Roman" w:hAnsi="Times New Roman" w:cs="Times New Roman"/>
          <w:sz w:val="20"/>
        </w:rPr>
        <w:t>Mgr. Bc. Radek Svatoň, advokát</w:t>
      </w:r>
      <w:r w:rsidR="00D63DB6" w:rsidRPr="000A29B3">
        <w:rPr>
          <w:rFonts w:ascii="Times New Roman" w:hAnsi="Times New Roman" w:cs="Times New Roman"/>
          <w:spacing w:val="-2"/>
          <w:sz w:val="20"/>
        </w:rPr>
        <w:t xml:space="preserve"> </w:t>
      </w:r>
      <w:r w:rsidR="000A29B3" w:rsidRPr="000A29B3">
        <w:rPr>
          <w:rFonts w:ascii="Times New Roman" w:hAnsi="Times New Roman" w:cs="Times New Roman"/>
          <w:sz w:val="20"/>
        </w:rPr>
        <w:t>(IČO 05686644)</w:t>
      </w:r>
    </w:p>
    <w:p w14:paraId="5B52011C" w14:textId="77777777" w:rsidR="00C801E9" w:rsidRPr="00ED4130" w:rsidRDefault="00C801E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14:paraId="43AC1937" w14:textId="18A05E65" w:rsidR="00C801E9" w:rsidRPr="00ED4130" w:rsidRDefault="00C801E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Čl. 7</w:t>
      </w:r>
    </w:p>
    <w:p w14:paraId="52C32302" w14:textId="4834474E" w:rsidR="00C801E9" w:rsidRPr="00ED4130" w:rsidRDefault="00C801E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Evidence oznámení</w:t>
      </w:r>
    </w:p>
    <w:p w14:paraId="799B966B" w14:textId="1B53A2CA" w:rsidR="00C801E9" w:rsidRPr="00ED4130" w:rsidRDefault="00ED4130" w:rsidP="00445AB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pacing w:val="-2"/>
          <w:sz w:val="20"/>
        </w:rPr>
        <w:t>RK</w:t>
      </w:r>
      <w:r w:rsidR="00D63DB6" w:rsidRPr="00ED4130">
        <w:rPr>
          <w:rFonts w:ascii="Times New Roman" w:hAnsi="Times New Roman" w:cs="Times New Roman"/>
          <w:spacing w:val="-2"/>
          <w:sz w:val="20"/>
        </w:rPr>
        <w:t xml:space="preserve"> </w:t>
      </w:r>
      <w:r w:rsidR="00C801E9" w:rsidRPr="00ED4130">
        <w:rPr>
          <w:rFonts w:ascii="Times New Roman" w:hAnsi="Times New Roman" w:cs="Times New Roman"/>
          <w:sz w:val="20"/>
        </w:rPr>
        <w:t>příslušné osobě zajišťuje veškeré</w:t>
      </w:r>
      <w:r w:rsidR="00C801E9"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="00C801E9" w:rsidRPr="00ED4130">
        <w:rPr>
          <w:rFonts w:ascii="Times New Roman" w:hAnsi="Times New Roman" w:cs="Times New Roman"/>
          <w:sz w:val="20"/>
        </w:rPr>
        <w:t>organizační,</w:t>
      </w:r>
      <w:r w:rsidR="00C801E9"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="00C801E9" w:rsidRPr="00ED4130">
        <w:rPr>
          <w:rFonts w:ascii="Times New Roman" w:hAnsi="Times New Roman" w:cs="Times New Roman"/>
          <w:sz w:val="20"/>
        </w:rPr>
        <w:t>technické</w:t>
      </w:r>
      <w:r w:rsidR="00C801E9"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="00C801E9" w:rsidRPr="00ED4130">
        <w:rPr>
          <w:rFonts w:ascii="Times New Roman" w:hAnsi="Times New Roman" w:cs="Times New Roman"/>
          <w:sz w:val="20"/>
        </w:rPr>
        <w:t>a</w:t>
      </w:r>
      <w:r w:rsidR="00C801E9"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="00C801E9" w:rsidRPr="00ED4130">
        <w:rPr>
          <w:rFonts w:ascii="Times New Roman" w:hAnsi="Times New Roman" w:cs="Times New Roman"/>
          <w:sz w:val="20"/>
        </w:rPr>
        <w:t>jiné předpoklady</w:t>
      </w:r>
      <w:r w:rsidR="00C801E9"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="00C801E9" w:rsidRPr="00ED4130">
        <w:rPr>
          <w:rFonts w:ascii="Times New Roman" w:hAnsi="Times New Roman" w:cs="Times New Roman"/>
          <w:sz w:val="20"/>
        </w:rPr>
        <w:t>nezbytné</w:t>
      </w:r>
      <w:r w:rsidR="00C801E9"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="00C801E9" w:rsidRPr="00ED4130">
        <w:rPr>
          <w:rFonts w:ascii="Times New Roman" w:hAnsi="Times New Roman" w:cs="Times New Roman"/>
          <w:sz w:val="20"/>
        </w:rPr>
        <w:t xml:space="preserve">pro vedení evidence údajů o přijatých oznámeních. </w:t>
      </w:r>
    </w:p>
    <w:p w14:paraId="61C253EB" w14:textId="533D0E02" w:rsidR="00C801E9" w:rsidRPr="00ED4130" w:rsidRDefault="00C801E9" w:rsidP="00445AB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Evidence je vedena v</w:t>
      </w:r>
      <w:r w:rsidR="003D3D77" w:rsidRPr="00ED4130">
        <w:rPr>
          <w:rFonts w:ascii="Times New Roman" w:hAnsi="Times New Roman" w:cs="Times New Roman"/>
          <w:sz w:val="20"/>
        </w:rPr>
        <w:t> </w:t>
      </w:r>
      <w:r w:rsidRPr="00ED4130">
        <w:rPr>
          <w:rFonts w:ascii="Times New Roman" w:hAnsi="Times New Roman" w:cs="Times New Roman"/>
          <w:sz w:val="20"/>
        </w:rPr>
        <w:t xml:space="preserve">elektronické podobě a za vedení odpovídá příslušná osoba. </w:t>
      </w:r>
    </w:p>
    <w:p w14:paraId="37F2544C" w14:textId="23ABCA8D" w:rsidR="00C801E9" w:rsidRPr="00ED4130" w:rsidRDefault="003D3D77" w:rsidP="00445AB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Evidovanými údaji jsou datum přijetí oznámení, identifikační údaje oznamovatele, shrnutí obsahu oznámení, datum ukončení posouzení důvodnosti a jeho výsledek</w:t>
      </w:r>
      <w:r w:rsidR="009068C4" w:rsidRPr="00ED4130">
        <w:rPr>
          <w:rFonts w:ascii="Times New Roman" w:hAnsi="Times New Roman" w:cs="Times New Roman"/>
          <w:sz w:val="20"/>
        </w:rPr>
        <w:t xml:space="preserve"> a</w:t>
      </w:r>
      <w:r w:rsidRPr="00ED4130">
        <w:rPr>
          <w:rFonts w:ascii="Times New Roman" w:hAnsi="Times New Roman" w:cs="Times New Roman"/>
          <w:sz w:val="20"/>
        </w:rPr>
        <w:t xml:space="preserve"> navržená a přijatá preventivní nebo nápravná opatření. </w:t>
      </w:r>
    </w:p>
    <w:p w14:paraId="453A4095" w14:textId="77777777" w:rsidR="003D3D77" w:rsidRPr="00ED4130" w:rsidRDefault="003D3D77" w:rsidP="00445AB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lastRenderedPageBreak/>
        <w:t>Příslušná osoba eviduje tyto údaje po dobu 5 let od přijetí oznámení.</w:t>
      </w:r>
    </w:p>
    <w:p w14:paraId="484A2316" w14:textId="77777777" w:rsidR="003D3D77" w:rsidRPr="00ED4130" w:rsidRDefault="003D3D77" w:rsidP="00445AB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Do evidence má přístup pouze příslušná osoba. </w:t>
      </w:r>
    </w:p>
    <w:p w14:paraId="1CDF9673" w14:textId="77777777" w:rsidR="00874987" w:rsidRPr="00ED4130" w:rsidRDefault="00874987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14:paraId="612096FE" w14:textId="5AAC3E51" w:rsidR="003D3D77" w:rsidRPr="00ED4130" w:rsidRDefault="003D3D77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Čl. 8</w:t>
      </w:r>
    </w:p>
    <w:p w14:paraId="0AE26533" w14:textId="6AEA91CD" w:rsidR="003D3D77" w:rsidRPr="00ED4130" w:rsidRDefault="003D3D77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Vyřizování oznámení</w:t>
      </w:r>
    </w:p>
    <w:p w14:paraId="4116831F" w14:textId="09C1CD9F" w:rsidR="003D3D77" w:rsidRPr="00ED4130" w:rsidRDefault="003D3D77" w:rsidP="00445A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Příslušná osoba bezodkladně písemně vyrozumí oznamovatele o přijetí oznámení, nejdéle však do 7 dnů ode dne přijetí oznámení. To neplatí, není</w:t>
      </w:r>
      <w:r w:rsidR="009068C4" w:rsidRPr="00ED4130">
        <w:rPr>
          <w:rFonts w:ascii="Times New Roman" w:hAnsi="Times New Roman" w:cs="Times New Roman"/>
          <w:sz w:val="20"/>
        </w:rPr>
        <w:t>-</w:t>
      </w:r>
      <w:r w:rsidRPr="00ED4130">
        <w:rPr>
          <w:rFonts w:ascii="Times New Roman" w:hAnsi="Times New Roman" w:cs="Times New Roman"/>
          <w:sz w:val="20"/>
        </w:rPr>
        <w:t>li příslušné osobě oznamovatel znám, je-li zřejmé, že by tímto postupem byla prozrazena totožnost oznamovatele dalším osobám nebo požádal-li o to sám oznamovatel.</w:t>
      </w:r>
    </w:p>
    <w:p w14:paraId="2F6B0F23" w14:textId="6EF823E6" w:rsidR="003D3D77" w:rsidRPr="00ED4130" w:rsidRDefault="003D3D77" w:rsidP="00445A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Příslušná osoba posoudí důvodnost oznámení nejpozději do 30 dní ode dne jeho přijetí. O výsledcích posouzení vyrozumí oznamovatele. Ve složitých případech lze lhůtu prodloužit až o dalších 30 dnů</w:t>
      </w:r>
      <w:r w:rsidR="001B0A09" w:rsidRPr="00ED4130">
        <w:rPr>
          <w:rFonts w:ascii="Times New Roman" w:hAnsi="Times New Roman" w:cs="Times New Roman"/>
          <w:sz w:val="20"/>
        </w:rPr>
        <w:t xml:space="preserve">, o tomto je příslušná osoba povinna oznamovatele vyrozumět ještě před uplynutím lhůty. </w:t>
      </w:r>
    </w:p>
    <w:p w14:paraId="0C52DE11" w14:textId="0112A65C" w:rsidR="003D3D77" w:rsidRPr="00ED4130" w:rsidRDefault="001B0A09" w:rsidP="00445A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Neobsahuje-li oznámení všechny potřebné údaje, vyzve příslušná osoba oznamovatele k jejímu doplnění.</w:t>
      </w:r>
    </w:p>
    <w:p w14:paraId="59C9FC8C" w14:textId="11E40692" w:rsidR="008A2211" w:rsidRPr="00ED4130" w:rsidRDefault="008A2211" w:rsidP="00445A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Dojde-li oznámení jinému útvaru, musí být bezodkladně postoupeno k vyřízení příslušné osobě.</w:t>
      </w:r>
    </w:p>
    <w:p w14:paraId="505576F2" w14:textId="1E009D3A" w:rsidR="008A2211" w:rsidRPr="00ED4130" w:rsidRDefault="001B0A09" w:rsidP="00445A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Není-li při posuzování důvodnosti zjištěna nepravidelnost, poučí příslušná osoba </w:t>
      </w:r>
      <w:r w:rsidR="009068C4" w:rsidRPr="00ED4130">
        <w:rPr>
          <w:rFonts w:ascii="Times New Roman" w:hAnsi="Times New Roman" w:cs="Times New Roman"/>
          <w:sz w:val="20"/>
        </w:rPr>
        <w:t xml:space="preserve">bez zbytečného odkladu </w:t>
      </w:r>
      <w:r w:rsidRPr="00ED4130">
        <w:rPr>
          <w:rFonts w:ascii="Times New Roman" w:hAnsi="Times New Roman" w:cs="Times New Roman"/>
          <w:sz w:val="20"/>
        </w:rPr>
        <w:t>oznamovatele o právu podat oznámení Ministerstvu spravedlnosti.</w:t>
      </w:r>
    </w:p>
    <w:p w14:paraId="29ACA06D" w14:textId="77D51807" w:rsidR="001B0A09" w:rsidRPr="00ED4130" w:rsidRDefault="001B0A09" w:rsidP="00445A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Je-li při posuzování důvodnosti zjištěna možná nepravidelnosti, příslušná osoba, jeli to možné s</w:t>
      </w:r>
      <w:r w:rsidR="00445AB3" w:rsidRPr="00ED4130">
        <w:rPr>
          <w:rFonts w:ascii="Times New Roman" w:hAnsi="Times New Roman" w:cs="Times New Roman"/>
          <w:sz w:val="20"/>
        </w:rPr>
        <w:t> </w:t>
      </w:r>
      <w:r w:rsidRPr="00ED4130">
        <w:rPr>
          <w:rFonts w:ascii="Times New Roman" w:hAnsi="Times New Roman" w:cs="Times New Roman"/>
          <w:sz w:val="20"/>
        </w:rPr>
        <w:t>ohledem na zachování důvěrnosti totožnosti oznamovatele, bez zbytečného odkladu navrhne opatření k předejití nebo nápravě protiprávního stavu.</w:t>
      </w:r>
    </w:p>
    <w:p w14:paraId="0F61B547" w14:textId="77777777" w:rsidR="00874987" w:rsidRPr="00ED4130" w:rsidRDefault="00874987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14:paraId="3F2430E0" w14:textId="489B7844" w:rsidR="001B0A09" w:rsidRPr="00ED4130" w:rsidRDefault="001B0A0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Čl. 9</w:t>
      </w:r>
    </w:p>
    <w:p w14:paraId="18F4DE62" w14:textId="0110D59A" w:rsidR="001B0A09" w:rsidRPr="00ED4130" w:rsidRDefault="001B0A0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Vyhodnocování oznámení</w:t>
      </w:r>
    </w:p>
    <w:p w14:paraId="74BFAD2C" w14:textId="5B048442" w:rsidR="001B0A09" w:rsidRPr="00ED4130" w:rsidRDefault="001B0A09" w:rsidP="00445AB3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Příslušná osoba je povinna a oprávněna provést šetření v rozsahu nezbytném pro spolehlivé rozhodnutí, jak bude s oznámením v rámci vyhodnocení dále naloženo. </w:t>
      </w:r>
    </w:p>
    <w:p w14:paraId="1BDB20D3" w14:textId="387E636F" w:rsidR="001B0A09" w:rsidRPr="00ED4130" w:rsidRDefault="001B0A09" w:rsidP="00445AB3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Příslušná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 xml:space="preserve">osoba je oprávněna v rámci šetření vyžadovat od </w:t>
      </w:r>
      <w:r w:rsidR="00ED4130" w:rsidRPr="00ED4130">
        <w:rPr>
          <w:rFonts w:ascii="Times New Roman" w:hAnsi="Times New Roman" w:cs="Times New Roman"/>
          <w:sz w:val="20"/>
        </w:rPr>
        <w:t>RK</w:t>
      </w:r>
      <w:r w:rsidRPr="00ED4130">
        <w:rPr>
          <w:rFonts w:ascii="Times New Roman" w:hAnsi="Times New Roman" w:cs="Times New Roman"/>
          <w:sz w:val="20"/>
        </w:rPr>
        <w:t xml:space="preserve"> jakékoliv</w:t>
      </w:r>
      <w:r w:rsidRPr="00ED4130">
        <w:rPr>
          <w:rFonts w:ascii="Times New Roman" w:hAnsi="Times New Roman" w:cs="Times New Roman"/>
          <w:spacing w:val="19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údaje</w:t>
      </w:r>
      <w:r w:rsidR="009068C4" w:rsidRPr="00ED4130">
        <w:rPr>
          <w:rFonts w:ascii="Times New Roman" w:hAnsi="Times New Roman" w:cs="Times New Roman"/>
          <w:spacing w:val="36"/>
          <w:sz w:val="20"/>
        </w:rPr>
        <w:t>,</w:t>
      </w:r>
      <w:r w:rsidRPr="00ED4130">
        <w:rPr>
          <w:rFonts w:ascii="Times New Roman" w:hAnsi="Times New Roman" w:cs="Times New Roman"/>
          <w:spacing w:val="14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informace a podklady, pořizovat</w:t>
      </w:r>
      <w:r w:rsidRPr="00ED4130">
        <w:rPr>
          <w:rFonts w:ascii="Times New Roman" w:hAnsi="Times New Roman" w:cs="Times New Roman"/>
          <w:spacing w:val="22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si</w:t>
      </w:r>
      <w:r w:rsidRPr="00ED4130">
        <w:rPr>
          <w:rFonts w:ascii="Times New Roman" w:hAnsi="Times New Roman" w:cs="Times New Roman"/>
          <w:spacing w:val="19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z nich</w:t>
      </w:r>
      <w:r w:rsidRPr="00ED4130">
        <w:rPr>
          <w:rFonts w:ascii="Times New Roman" w:hAnsi="Times New Roman" w:cs="Times New Roman"/>
          <w:spacing w:val="16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kopie a využívat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jakékoliv</w:t>
      </w:r>
      <w:r w:rsidRPr="00ED4130">
        <w:rPr>
          <w:rFonts w:ascii="Times New Roman" w:hAnsi="Times New Roman" w:cs="Times New Roman"/>
          <w:spacing w:val="28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další</w:t>
      </w:r>
      <w:r w:rsidRPr="00ED4130">
        <w:rPr>
          <w:rFonts w:ascii="Times New Roman" w:hAnsi="Times New Roman" w:cs="Times New Roman"/>
          <w:spacing w:val="28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postupy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a prostředky,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jež</w:t>
      </w:r>
      <w:r w:rsidRPr="00ED4130">
        <w:rPr>
          <w:rFonts w:ascii="Times New Roman" w:hAnsi="Times New Roman" w:cs="Times New Roman"/>
          <w:spacing w:val="29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nejsou</w:t>
      </w:r>
      <w:r w:rsidRPr="00ED4130">
        <w:rPr>
          <w:rFonts w:ascii="Times New Roman" w:hAnsi="Times New Roman" w:cs="Times New Roman"/>
          <w:spacing w:val="37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v rozporu</w:t>
      </w:r>
      <w:r w:rsidRPr="00ED4130">
        <w:rPr>
          <w:rFonts w:ascii="Times New Roman" w:hAnsi="Times New Roman" w:cs="Times New Roman"/>
          <w:spacing w:val="37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s právními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předpisy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a které jsou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>přiměřené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 xml:space="preserve">povaze šetření. </w:t>
      </w:r>
      <w:r w:rsidR="00ED4130" w:rsidRPr="00ED4130">
        <w:rPr>
          <w:rFonts w:ascii="Times New Roman" w:hAnsi="Times New Roman" w:cs="Times New Roman"/>
          <w:sz w:val="20"/>
        </w:rPr>
        <w:t>RK</w:t>
      </w:r>
      <w:r w:rsidRPr="00ED4130">
        <w:rPr>
          <w:rFonts w:ascii="Times New Roman" w:hAnsi="Times New Roman" w:cs="Times New Roman"/>
          <w:spacing w:val="40"/>
          <w:sz w:val="20"/>
        </w:rPr>
        <w:t xml:space="preserve"> </w:t>
      </w:r>
      <w:r w:rsidR="00AB1070" w:rsidRPr="00ED4130">
        <w:rPr>
          <w:rFonts w:ascii="Times New Roman" w:hAnsi="Times New Roman" w:cs="Times New Roman"/>
          <w:sz w:val="20"/>
        </w:rPr>
        <w:t xml:space="preserve">je povinna </w:t>
      </w:r>
      <w:r w:rsidRPr="00ED4130">
        <w:rPr>
          <w:rFonts w:ascii="Times New Roman" w:hAnsi="Times New Roman" w:cs="Times New Roman"/>
          <w:sz w:val="20"/>
        </w:rPr>
        <w:t xml:space="preserve">poskytnout příslušné osobě potřebnou součinnost. </w:t>
      </w:r>
    </w:p>
    <w:p w14:paraId="576FF758" w14:textId="7662BCA5" w:rsidR="001B0A09" w:rsidRPr="00ED4130" w:rsidRDefault="001B0A09" w:rsidP="00445AB3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Příslušná osoba si je při vyhodnocování oznámení povinna počínat tak, aby nedošlo k úniku údajů o oznamovateli či oznámení. </w:t>
      </w:r>
    </w:p>
    <w:p w14:paraId="7C3FFE61" w14:textId="65DF8456" w:rsidR="008A2211" w:rsidRPr="00ED4130" w:rsidRDefault="00ED4130" w:rsidP="00445AB3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RK a</w:t>
      </w:r>
      <w:r w:rsidR="008A2211" w:rsidRPr="00ED4130">
        <w:rPr>
          <w:rFonts w:ascii="Times New Roman" w:hAnsi="Times New Roman" w:cs="Times New Roman"/>
          <w:sz w:val="20"/>
        </w:rPr>
        <w:t xml:space="preserve"> </w:t>
      </w:r>
      <w:r w:rsidRPr="00ED4130">
        <w:rPr>
          <w:rFonts w:ascii="Times New Roman" w:hAnsi="Times New Roman" w:cs="Times New Roman"/>
          <w:sz w:val="20"/>
        </w:rPr>
        <w:t xml:space="preserve">její </w:t>
      </w:r>
      <w:r w:rsidR="008A2211" w:rsidRPr="00ED4130">
        <w:rPr>
          <w:rFonts w:ascii="Times New Roman" w:hAnsi="Times New Roman" w:cs="Times New Roman"/>
          <w:sz w:val="20"/>
        </w:rPr>
        <w:t>zaměstnanci</w:t>
      </w:r>
      <w:r w:rsidRPr="00ED4130">
        <w:rPr>
          <w:rFonts w:ascii="Times New Roman" w:hAnsi="Times New Roman" w:cs="Times New Roman"/>
          <w:sz w:val="20"/>
        </w:rPr>
        <w:t xml:space="preserve"> </w:t>
      </w:r>
      <w:r w:rsidR="008A2211" w:rsidRPr="00ED4130">
        <w:rPr>
          <w:rFonts w:ascii="Times New Roman" w:hAnsi="Times New Roman" w:cs="Times New Roman"/>
          <w:sz w:val="20"/>
        </w:rPr>
        <w:t>jsou povinni zdržet se jakéhokoli zjišťování informací o</w:t>
      </w:r>
      <w:r w:rsidR="00445AB3" w:rsidRPr="00ED4130">
        <w:rPr>
          <w:rFonts w:ascii="Times New Roman" w:hAnsi="Times New Roman" w:cs="Times New Roman"/>
          <w:sz w:val="20"/>
        </w:rPr>
        <w:t> </w:t>
      </w:r>
      <w:r w:rsidR="008A2211" w:rsidRPr="00ED4130">
        <w:rPr>
          <w:rFonts w:ascii="Times New Roman" w:hAnsi="Times New Roman" w:cs="Times New Roman"/>
          <w:sz w:val="20"/>
        </w:rPr>
        <w:t xml:space="preserve">oznamovateli, oznámení i o prověřované osobě. </w:t>
      </w:r>
    </w:p>
    <w:p w14:paraId="3EFAD1CB" w14:textId="77777777" w:rsidR="00445AB3" w:rsidRPr="00ED4130" w:rsidRDefault="00445AB3" w:rsidP="009068C4">
      <w:pPr>
        <w:spacing w:line="276" w:lineRule="auto"/>
        <w:rPr>
          <w:rFonts w:ascii="Times New Roman" w:hAnsi="Times New Roman" w:cs="Times New Roman"/>
          <w:sz w:val="20"/>
        </w:rPr>
      </w:pPr>
    </w:p>
    <w:p w14:paraId="3845763B" w14:textId="365D93C6" w:rsidR="003C1CB7" w:rsidRPr="00ED4130" w:rsidRDefault="00D933C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Čl. 10</w:t>
      </w:r>
    </w:p>
    <w:p w14:paraId="31E30D96" w14:textId="6C8F047B" w:rsidR="00D933C9" w:rsidRPr="00ED4130" w:rsidRDefault="00D933C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Návrh na přijetí opatření</w:t>
      </w:r>
    </w:p>
    <w:p w14:paraId="6E850C46" w14:textId="2C8EAD45" w:rsidR="00D933C9" w:rsidRPr="00ED4130" w:rsidRDefault="00D933C9" w:rsidP="00445AB3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Je-li oznámení vyhodnoceno jako důvodné, předloží příslušná osoba </w:t>
      </w:r>
      <w:r w:rsidR="00ED4130" w:rsidRPr="00ED4130">
        <w:rPr>
          <w:rFonts w:ascii="Times New Roman" w:hAnsi="Times New Roman" w:cs="Times New Roman"/>
          <w:sz w:val="20"/>
        </w:rPr>
        <w:t>RK</w:t>
      </w:r>
      <w:r w:rsidRPr="00ED4130">
        <w:rPr>
          <w:rFonts w:ascii="Times New Roman" w:hAnsi="Times New Roman" w:cs="Times New Roman"/>
          <w:sz w:val="20"/>
        </w:rPr>
        <w:t xml:space="preserve"> písemný návrh opatření k předejití či nápravě nepravidelnosti. </w:t>
      </w:r>
    </w:p>
    <w:p w14:paraId="244E8B77" w14:textId="422FEFD0" w:rsidR="00D933C9" w:rsidRPr="00ED4130" w:rsidRDefault="00D933C9" w:rsidP="00445AB3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Návrh obsahuje konkrétní opatření, jeho řádné odůvodnění a podpis příslušné osoby. </w:t>
      </w:r>
    </w:p>
    <w:p w14:paraId="2F74D303" w14:textId="067A1E48" w:rsidR="00D933C9" w:rsidRPr="00ED4130" w:rsidRDefault="00ED4130" w:rsidP="00445AB3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RK</w:t>
      </w:r>
      <w:r w:rsidR="00D933C9" w:rsidRPr="00ED4130">
        <w:rPr>
          <w:rFonts w:ascii="Times New Roman" w:hAnsi="Times New Roman" w:cs="Times New Roman"/>
          <w:sz w:val="20"/>
        </w:rPr>
        <w:t xml:space="preserve"> není návrhem vázán</w:t>
      </w:r>
      <w:r w:rsidR="00BD22B5" w:rsidRPr="00ED4130">
        <w:rPr>
          <w:rFonts w:ascii="Times New Roman" w:hAnsi="Times New Roman" w:cs="Times New Roman"/>
          <w:sz w:val="20"/>
        </w:rPr>
        <w:t>a</w:t>
      </w:r>
      <w:r w:rsidR="00D933C9" w:rsidRPr="00ED4130">
        <w:rPr>
          <w:rFonts w:ascii="Times New Roman" w:hAnsi="Times New Roman" w:cs="Times New Roman"/>
          <w:sz w:val="20"/>
        </w:rPr>
        <w:t>. Smí přijmout jiné než navrhované opatřen</w:t>
      </w:r>
      <w:r w:rsidR="00DF1171" w:rsidRPr="00ED4130">
        <w:rPr>
          <w:rFonts w:ascii="Times New Roman" w:hAnsi="Times New Roman" w:cs="Times New Roman"/>
          <w:sz w:val="20"/>
        </w:rPr>
        <w:t xml:space="preserve"> </w:t>
      </w:r>
      <w:r w:rsidR="00D933C9" w:rsidRPr="00ED4130">
        <w:rPr>
          <w:rFonts w:ascii="Times New Roman" w:hAnsi="Times New Roman" w:cs="Times New Roman"/>
          <w:sz w:val="20"/>
        </w:rPr>
        <w:t xml:space="preserve">í k nápravě i zcela nebo zčásti návrh zamítnout. O tomto musí informovat příslušnou osobu. </w:t>
      </w:r>
    </w:p>
    <w:p w14:paraId="64FF386D" w14:textId="77777777" w:rsidR="00D933C9" w:rsidRPr="00ED4130" w:rsidRDefault="00D933C9" w:rsidP="00445AB3">
      <w:pPr>
        <w:spacing w:line="276" w:lineRule="auto"/>
        <w:rPr>
          <w:rFonts w:ascii="Times New Roman" w:hAnsi="Times New Roman" w:cs="Times New Roman"/>
          <w:sz w:val="20"/>
        </w:rPr>
      </w:pPr>
    </w:p>
    <w:p w14:paraId="1AB18BC5" w14:textId="1C73E29F" w:rsidR="00D933C9" w:rsidRPr="00ED4130" w:rsidRDefault="00D933C9" w:rsidP="00445AB3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ED4130">
        <w:rPr>
          <w:rFonts w:ascii="Times New Roman" w:hAnsi="Times New Roman" w:cs="Times New Roman"/>
          <w:b/>
          <w:sz w:val="20"/>
        </w:rPr>
        <w:t>ČÁST TŘETÍ</w:t>
      </w:r>
    </w:p>
    <w:p w14:paraId="66FEEA09" w14:textId="66A4875F" w:rsidR="00D933C9" w:rsidRPr="00ED4130" w:rsidRDefault="00D933C9" w:rsidP="00445AB3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ED4130">
        <w:rPr>
          <w:rFonts w:ascii="Times New Roman" w:hAnsi="Times New Roman" w:cs="Times New Roman"/>
          <w:b/>
          <w:sz w:val="20"/>
        </w:rPr>
        <w:t xml:space="preserve">Odvetná opatření </w:t>
      </w:r>
    </w:p>
    <w:p w14:paraId="0F62416E" w14:textId="77777777" w:rsidR="00874987" w:rsidRPr="00ED4130" w:rsidRDefault="00874987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14:paraId="43922E66" w14:textId="1F295302" w:rsidR="00D933C9" w:rsidRPr="00ED4130" w:rsidRDefault="00D933C9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Čl. 11</w:t>
      </w:r>
    </w:p>
    <w:p w14:paraId="387FAD9B" w14:textId="5584BE37" w:rsidR="007725E0" w:rsidRPr="00ED4130" w:rsidRDefault="00346F2D" w:rsidP="007725E0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Zákaz o</w:t>
      </w:r>
      <w:r w:rsidR="007725E0" w:rsidRPr="00ED4130">
        <w:rPr>
          <w:rFonts w:ascii="Times New Roman" w:hAnsi="Times New Roman" w:cs="Times New Roman"/>
          <w:sz w:val="20"/>
        </w:rPr>
        <w:t>dvetn</w:t>
      </w:r>
      <w:r w:rsidRPr="00ED4130">
        <w:rPr>
          <w:rFonts w:ascii="Times New Roman" w:hAnsi="Times New Roman" w:cs="Times New Roman"/>
          <w:sz w:val="20"/>
        </w:rPr>
        <w:t xml:space="preserve">ých </w:t>
      </w:r>
      <w:r w:rsidR="007725E0" w:rsidRPr="00ED4130">
        <w:rPr>
          <w:rFonts w:ascii="Times New Roman" w:hAnsi="Times New Roman" w:cs="Times New Roman"/>
          <w:sz w:val="20"/>
        </w:rPr>
        <w:t xml:space="preserve">opatření </w:t>
      </w:r>
    </w:p>
    <w:p w14:paraId="1ADC1FC3" w14:textId="63F9F0F5" w:rsidR="00D933C9" w:rsidRPr="00ED4130" w:rsidRDefault="00F24F94" w:rsidP="007725E0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Odvetná opatření jsou </w:t>
      </w: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jednání nebo jejich opomenutí v souvislosti s prací nebo jinou obdobnou činností oznamovatele, která byla vyvolána učiněním oznámení a která oznamovateli nebo</w:t>
      </w:r>
      <w:r w:rsidR="009068C4"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dalším</w:t>
      </w: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 w:rsidR="009068C4"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osobám uvedeným v odst. 2</w:t>
      </w: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mohou způsobit újmu. </w:t>
      </w:r>
    </w:p>
    <w:p w14:paraId="55FD45AB" w14:textId="09E2D800" w:rsidR="00F24F94" w:rsidRPr="00ED4130" w:rsidRDefault="00F24F94" w:rsidP="00445AB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Mezi tyto další osoby se řadí:</w:t>
      </w:r>
    </w:p>
    <w:p w14:paraId="33C27170" w14:textId="6FBF6CEB" w:rsidR="00F24F94" w:rsidRPr="00ED4130" w:rsidRDefault="00F24F94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osoby, které poskytly pomoc při vyhodnocování oznámení, </w:t>
      </w:r>
    </w:p>
    <w:p w14:paraId="5503040E" w14:textId="23A2F398" w:rsidR="00F24F94" w:rsidRPr="00ED4130" w:rsidRDefault="00F24F94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osoby oznamovateli blízké,</w:t>
      </w:r>
    </w:p>
    <w:p w14:paraId="5236678C" w14:textId="0A2B64A1" w:rsidR="00F24F94" w:rsidRPr="00ED4130" w:rsidRDefault="00F24F94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osoby, které jsou zaměstnancem nebo kolegou oznamovatele, </w:t>
      </w:r>
    </w:p>
    <w:p w14:paraId="0FDE1F80" w14:textId="5EF3C412" w:rsidR="00F24F94" w:rsidRPr="00ED4130" w:rsidRDefault="00F24F94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osoby oznamovatelem ovládané, </w:t>
      </w:r>
    </w:p>
    <w:p w14:paraId="03E669C5" w14:textId="50BABDB0" w:rsidR="00F24F94" w:rsidRPr="00ED4130" w:rsidRDefault="00F24F94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lastRenderedPageBreak/>
        <w:t>právnické osoby, ve kterých má oznamovatel účast, a další osoby, které jsou s těmito ve vztahu ovládání,</w:t>
      </w:r>
    </w:p>
    <w:p w14:paraId="0D8663CA" w14:textId="7E13FB84" w:rsidR="00F24F94" w:rsidRPr="00ED4130" w:rsidRDefault="00F24F94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právnické osoby, </w:t>
      </w:r>
      <w:r w:rsidR="009068C4" w:rsidRPr="00ED4130">
        <w:rPr>
          <w:rFonts w:ascii="Times New Roman" w:hAnsi="Times New Roman" w:cs="Times New Roman"/>
          <w:sz w:val="20"/>
        </w:rPr>
        <w:t>ve kterých je oznamovatel členem voleného orgánu,</w:t>
      </w:r>
    </w:p>
    <w:p w14:paraId="0413499F" w14:textId="1EF9BD45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osoby, pro které oznamovatel vykonává práci nebo jinou obdobnou činnost,</w:t>
      </w:r>
    </w:p>
    <w:p w14:paraId="182F7868" w14:textId="4A7DFBE3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svěřenské fondy, jejichž je oznamovatel nebo právnická osoba podle písmene e) nebo f)</w:t>
      </w:r>
      <w:r w:rsidR="00445AB3"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 </w:t>
      </w: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zakladatelem nebo obmyšleným nebo ve vztahu k nimž jsou oznamovatel nebo právnická osoba podle písmene e) nebo f) osobou, která podstatným způsobem zvýší majetek svěřenského fondu smlouvou nebo pořízením pro případ smrti. </w:t>
      </w:r>
    </w:p>
    <w:p w14:paraId="44B4D3B9" w14:textId="74E8B70D" w:rsidR="004B1983" w:rsidRPr="00ED4130" w:rsidRDefault="004B1983" w:rsidP="00445AB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Odvetným opatřením je za splnění podmínek v odst. 1 zejména:</w:t>
      </w:r>
    </w:p>
    <w:p w14:paraId="4B97F28D" w14:textId="3AAE04E3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rozvázání pracovního poměru nebo neprodloužení pracovního poměru na dobu určitou,</w:t>
      </w:r>
    </w:p>
    <w:p w14:paraId="0CF9CFD7" w14:textId="63951B9F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zrušení právního vztahu založeného dohodou o provedení práce nebo dohodou o pracovní činnosti,</w:t>
      </w:r>
    </w:p>
    <w:p w14:paraId="540347A8" w14:textId="657725DF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odvolání z místa vedoucího zaměstnance,</w:t>
      </w:r>
    </w:p>
    <w:p w14:paraId="3FEBF1D7" w14:textId="16FD363D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uložení kárného opatření nebo kázeňského trestu,</w:t>
      </w:r>
    </w:p>
    <w:p w14:paraId="7C0CCD72" w14:textId="2FCD4C1D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snížení mzdy, odměny nebo nepřiznání osobního příplatku,</w:t>
      </w:r>
    </w:p>
    <w:p w14:paraId="4733572A" w14:textId="6A5824EF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přeložení nebo převedení na jinou práci,</w:t>
      </w:r>
    </w:p>
    <w:p w14:paraId="244840E1" w14:textId="779A563F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neumožnění odborného rozvoje,</w:t>
      </w:r>
    </w:p>
    <w:p w14:paraId="47BD78BA" w14:textId="0362577F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změna pracovní doby,</w:t>
      </w:r>
    </w:p>
    <w:p w14:paraId="5706D4E5" w14:textId="11282479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vyžadování lékařského posudku nebo pracovnělékařské prohlídky,</w:t>
      </w:r>
    </w:p>
    <w:p w14:paraId="013AAB2A" w14:textId="1E40ED2A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>výpověď nebo odstoupení od smlouvy,</w:t>
      </w:r>
    </w:p>
    <w:p w14:paraId="4674106F" w14:textId="4049893D" w:rsidR="004B1983" w:rsidRPr="00ED4130" w:rsidRDefault="004B1983" w:rsidP="00445AB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zásah do práva na ochranu osobnosti. </w:t>
      </w:r>
    </w:p>
    <w:p w14:paraId="71F638BA" w14:textId="1727FCAD" w:rsidR="00874987" w:rsidRPr="00ED4130" w:rsidRDefault="00ED4130" w:rsidP="00445AB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RK</w:t>
      </w:r>
      <w:r w:rsidR="00874987" w:rsidRPr="00ED4130">
        <w:rPr>
          <w:rFonts w:ascii="Times New Roman" w:hAnsi="Times New Roman" w:cs="Times New Roman"/>
          <w:sz w:val="20"/>
        </w:rPr>
        <w:t xml:space="preserve"> nesmí umožnit, aby oznamovatel nebo osoby dle odst. 2 byly vystaveny jakémukoli odvetnému opatření. </w:t>
      </w:r>
    </w:p>
    <w:p w14:paraId="026FF1FA" w14:textId="77777777" w:rsidR="00874987" w:rsidRPr="00ED4130" w:rsidRDefault="00874987" w:rsidP="00445AB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Byly-li výše uvedené osoby vystaveny některému odvetnému opatření a vznikla-li jim nemajetková újma, mají tyto osoby právo na přiměřené zadostiučinění. </w:t>
      </w:r>
    </w:p>
    <w:p w14:paraId="0B1DF679" w14:textId="04085A42" w:rsidR="00874987" w:rsidRPr="00ED4130" w:rsidRDefault="00874987" w:rsidP="00445AB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 xml:space="preserve">Ke vzdání se práva na ochranu před odvetnými opatřeními se nepřihlíží.  </w:t>
      </w:r>
    </w:p>
    <w:p w14:paraId="474ABDFC" w14:textId="77777777" w:rsidR="00874987" w:rsidRPr="00ED4130" w:rsidRDefault="00874987" w:rsidP="00445AB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375DEE77" w14:textId="77777777" w:rsidR="00874987" w:rsidRPr="00ED4130" w:rsidRDefault="00874987" w:rsidP="00445AB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65CA7F0A" w14:textId="04EF848E" w:rsidR="00874987" w:rsidRPr="00ED4130" w:rsidRDefault="00874987" w:rsidP="00445AB3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D4130">
        <w:rPr>
          <w:rFonts w:ascii="Times New Roman" w:hAnsi="Times New Roman" w:cs="Times New Roman"/>
          <w:sz w:val="20"/>
        </w:rPr>
        <w:t>Tato směrnice nabývá účinnos</w:t>
      </w:r>
      <w:r w:rsidR="0025299E">
        <w:rPr>
          <w:rFonts w:ascii="Times New Roman" w:hAnsi="Times New Roman" w:cs="Times New Roman"/>
          <w:sz w:val="20"/>
        </w:rPr>
        <w:t>ti dne</w:t>
      </w:r>
      <w:r w:rsidR="0025299E">
        <w:rPr>
          <w:rFonts w:ascii="Times New Roman" w:hAnsi="Times New Roman" w:cs="Times New Roman"/>
          <w:spacing w:val="-2"/>
          <w:sz w:val="20"/>
        </w:rPr>
        <w:t xml:space="preserve"> 1. srpna 2023</w:t>
      </w:r>
    </w:p>
    <w:p w14:paraId="07DE526B" w14:textId="77777777" w:rsidR="003D3D77" w:rsidRPr="00ED4130" w:rsidRDefault="003D3D77" w:rsidP="00445AB3">
      <w:pPr>
        <w:spacing w:line="276" w:lineRule="auto"/>
        <w:jc w:val="center"/>
        <w:rPr>
          <w:rFonts w:ascii="Times New Roman" w:hAnsi="Times New Roman" w:cs="Times New Roman"/>
          <w:sz w:val="20"/>
        </w:rPr>
      </w:pPr>
    </w:p>
    <w:sectPr w:rsidR="003D3D77" w:rsidRPr="00ED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25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83E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C461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2236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705D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1D7C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4B436F"/>
    <w:multiLevelType w:val="multilevel"/>
    <w:tmpl w:val="0D3ADB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C65BF0"/>
    <w:multiLevelType w:val="hybridMultilevel"/>
    <w:tmpl w:val="B8542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50735"/>
    <w:multiLevelType w:val="multilevel"/>
    <w:tmpl w:val="F52AD7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5F5A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8B2C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BD6E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274834"/>
    <w:multiLevelType w:val="multilevel"/>
    <w:tmpl w:val="C38E9D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7485686">
    <w:abstractNumId w:val="5"/>
  </w:num>
  <w:num w:numId="2" w16cid:durableId="2041972648">
    <w:abstractNumId w:val="9"/>
  </w:num>
  <w:num w:numId="3" w16cid:durableId="1072121937">
    <w:abstractNumId w:val="2"/>
  </w:num>
  <w:num w:numId="4" w16cid:durableId="569080053">
    <w:abstractNumId w:val="10"/>
  </w:num>
  <w:num w:numId="5" w16cid:durableId="776604328">
    <w:abstractNumId w:val="0"/>
  </w:num>
  <w:num w:numId="6" w16cid:durableId="500052243">
    <w:abstractNumId w:val="11"/>
  </w:num>
  <w:num w:numId="7" w16cid:durableId="1577280386">
    <w:abstractNumId w:val="4"/>
  </w:num>
  <w:num w:numId="8" w16cid:durableId="936058419">
    <w:abstractNumId w:val="3"/>
  </w:num>
  <w:num w:numId="9" w16cid:durableId="70352604">
    <w:abstractNumId w:val="1"/>
  </w:num>
  <w:num w:numId="10" w16cid:durableId="1231846292">
    <w:abstractNumId w:val="7"/>
  </w:num>
  <w:num w:numId="11" w16cid:durableId="603462044">
    <w:abstractNumId w:val="6"/>
  </w:num>
  <w:num w:numId="12" w16cid:durableId="1753313959">
    <w:abstractNumId w:val="12"/>
  </w:num>
  <w:num w:numId="13" w16cid:durableId="1461071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65"/>
    <w:rsid w:val="00041B3E"/>
    <w:rsid w:val="000A29B3"/>
    <w:rsid w:val="000A5B60"/>
    <w:rsid w:val="001B0A09"/>
    <w:rsid w:val="001C598E"/>
    <w:rsid w:val="002451D7"/>
    <w:rsid w:val="0025299E"/>
    <w:rsid w:val="0030622B"/>
    <w:rsid w:val="00346F2D"/>
    <w:rsid w:val="00352F6B"/>
    <w:rsid w:val="003C1CB7"/>
    <w:rsid w:val="003D3D77"/>
    <w:rsid w:val="00445AB3"/>
    <w:rsid w:val="004B1983"/>
    <w:rsid w:val="005E2F21"/>
    <w:rsid w:val="00641EF5"/>
    <w:rsid w:val="006D2D42"/>
    <w:rsid w:val="00750D6F"/>
    <w:rsid w:val="007725E0"/>
    <w:rsid w:val="007F47FD"/>
    <w:rsid w:val="00874987"/>
    <w:rsid w:val="008A2211"/>
    <w:rsid w:val="009068C4"/>
    <w:rsid w:val="00AB1070"/>
    <w:rsid w:val="00B362D2"/>
    <w:rsid w:val="00B610EE"/>
    <w:rsid w:val="00B75E56"/>
    <w:rsid w:val="00BD22B5"/>
    <w:rsid w:val="00C801E9"/>
    <w:rsid w:val="00D63DB6"/>
    <w:rsid w:val="00D67765"/>
    <w:rsid w:val="00D933C9"/>
    <w:rsid w:val="00DF1171"/>
    <w:rsid w:val="00E2477C"/>
    <w:rsid w:val="00E44FF3"/>
    <w:rsid w:val="00ED4130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7C5F"/>
  <w15:docId w15:val="{C59A6DAF-7FC7-410B-BBC1-D52A5C0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unhideWhenUsed/>
    <w:qFormat/>
    <w:rsid w:val="00C801E9"/>
    <w:pPr>
      <w:ind w:left="568"/>
      <w:jc w:val="both"/>
    </w:pPr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801E9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Odstavecseseznamem">
    <w:name w:val="List Paragraph"/>
    <w:basedOn w:val="Normln"/>
    <w:uiPriority w:val="34"/>
    <w:qFormat/>
    <w:rsid w:val="00C801E9"/>
    <w:pPr>
      <w:ind w:left="720"/>
      <w:contextualSpacing/>
    </w:pPr>
  </w:style>
  <w:style w:type="character" w:styleId="Hypertextovodkaz">
    <w:name w:val="Hyperlink"/>
    <w:uiPriority w:val="99"/>
    <w:unhideWhenUsed/>
    <w:rsid w:val="00750D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ek.svaton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1496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Koncipient</dc:creator>
  <cp:keywords/>
  <dc:description/>
  <cp:lastModifiedBy>Eva Andrášiová</cp:lastModifiedBy>
  <cp:revision>2</cp:revision>
  <dcterms:created xsi:type="dcterms:W3CDTF">2025-02-05T08:15:00Z</dcterms:created>
  <dcterms:modified xsi:type="dcterms:W3CDTF">2025-02-05T08:15:00Z</dcterms:modified>
</cp:coreProperties>
</file>